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D34E6" w14:textId="0CB5264A" w:rsidR="00086912" w:rsidRDefault="4DB4BB02" w:rsidP="00400F3C">
      <w:pPr>
        <w:pBdr>
          <w:top w:val="nil"/>
          <w:left w:val="nil"/>
          <w:bottom w:val="nil"/>
          <w:right w:val="nil"/>
          <w:between w:val="nil"/>
        </w:pBdr>
        <w:spacing w:before="480" w:after="360"/>
        <w:jc w:val="center"/>
        <w:rPr>
          <w:rFonts w:ascii="Helvetica Neue" w:eastAsia="Helvetica Neue" w:hAnsi="Helvetica Neue" w:cs="Helvetica Neue"/>
          <w:b/>
          <w:bCs/>
          <w:color w:val="000000"/>
          <w:sz w:val="36"/>
          <w:szCs w:val="36"/>
          <w:lang w:val="en-US"/>
        </w:rPr>
      </w:pPr>
      <w:r w:rsidRPr="380538E4">
        <w:rPr>
          <w:rFonts w:ascii="Helvetica Neue" w:eastAsia="Helvetica Neue" w:hAnsi="Helvetica Neue" w:cs="Helvetica Neue"/>
          <w:b/>
          <w:bCs/>
          <w:sz w:val="36"/>
          <w:szCs w:val="36"/>
          <w:lang w:val="en-US"/>
        </w:rPr>
        <w:t xml:space="preserve">Peningkatan </w:t>
      </w:r>
      <w:r w:rsidR="003A42AE" w:rsidRPr="380538E4">
        <w:rPr>
          <w:rFonts w:ascii="Helvetica Neue" w:eastAsia="Helvetica Neue" w:hAnsi="Helvetica Neue" w:cs="Helvetica Neue"/>
          <w:b/>
          <w:bCs/>
          <w:sz w:val="36"/>
          <w:szCs w:val="36"/>
          <w:lang w:val="en-US"/>
        </w:rPr>
        <w:t xml:space="preserve">efisiensi dan akurasi inventori </w:t>
      </w:r>
      <w:r w:rsidRPr="380538E4">
        <w:rPr>
          <w:rFonts w:ascii="Helvetica Neue" w:eastAsia="Helvetica Neue" w:hAnsi="Helvetica Neue" w:cs="Helvetica Neue"/>
          <w:b/>
          <w:bCs/>
          <w:sz w:val="36"/>
          <w:szCs w:val="36"/>
          <w:lang w:val="en-US"/>
        </w:rPr>
        <w:t xml:space="preserve">UMKM </w:t>
      </w:r>
      <w:r w:rsidR="003A42AE" w:rsidRPr="380538E4">
        <w:rPr>
          <w:rFonts w:ascii="Helvetica Neue" w:eastAsia="Helvetica Neue" w:hAnsi="Helvetica Neue" w:cs="Helvetica Neue"/>
          <w:b/>
          <w:bCs/>
          <w:sz w:val="36"/>
          <w:szCs w:val="36"/>
          <w:lang w:val="en-US"/>
        </w:rPr>
        <w:t xml:space="preserve">menggunakan </w:t>
      </w:r>
      <w:r w:rsidR="003A42AE" w:rsidRPr="00400F3C">
        <w:rPr>
          <w:rFonts w:ascii="Helvetica Neue" w:eastAsia="Helvetica Neue" w:hAnsi="Helvetica Neue" w:cs="Helvetica Neue"/>
          <w:b/>
          <w:bCs/>
          <w:i/>
          <w:iCs/>
          <w:sz w:val="36"/>
          <w:szCs w:val="36"/>
          <w:lang w:val="en-US"/>
        </w:rPr>
        <w:t>enterprise resource planning</w:t>
      </w:r>
      <w:r w:rsidR="003A42AE" w:rsidRPr="380538E4">
        <w:rPr>
          <w:rFonts w:ascii="Helvetica Neue" w:eastAsia="Helvetica Neue" w:hAnsi="Helvetica Neue" w:cs="Helvetica Neue"/>
          <w:b/>
          <w:bCs/>
          <w:sz w:val="36"/>
          <w:szCs w:val="36"/>
          <w:lang w:val="en-US"/>
        </w:rPr>
        <w:t xml:space="preserve"> odoo studi kasus </w:t>
      </w:r>
      <w:r w:rsidRPr="380538E4">
        <w:rPr>
          <w:rFonts w:ascii="Helvetica Neue" w:eastAsia="Helvetica Neue" w:hAnsi="Helvetica Neue" w:cs="Helvetica Neue"/>
          <w:b/>
          <w:bCs/>
          <w:sz w:val="36"/>
          <w:szCs w:val="36"/>
          <w:lang w:val="en-US"/>
        </w:rPr>
        <w:t>Dehaga Ciputat</w:t>
      </w:r>
    </w:p>
    <w:p w14:paraId="42434009" w14:textId="49BB82CE" w:rsidR="00086912" w:rsidRPr="00400F3C" w:rsidRDefault="2D75C895" w:rsidP="00400F3C">
      <w:pPr>
        <w:pBdr>
          <w:top w:val="nil"/>
          <w:left w:val="nil"/>
          <w:bottom w:val="nil"/>
          <w:right w:val="nil"/>
          <w:between w:val="nil"/>
        </w:pBdr>
        <w:jc w:val="center"/>
        <w:rPr>
          <w:rFonts w:ascii="Helvetica Neue" w:eastAsia="Helvetica Neue" w:hAnsi="Helvetica Neue" w:cs="Helvetica Neue"/>
          <w:b/>
          <w:bCs/>
          <w:color w:val="000000"/>
          <w:lang w:val="en-US"/>
        </w:rPr>
      </w:pPr>
      <w:r w:rsidRPr="00400F3C">
        <w:rPr>
          <w:rFonts w:ascii="Helvetica Neue" w:eastAsia="Helvetica Neue" w:hAnsi="Helvetica Neue" w:cs="Helvetica Neue"/>
          <w:b/>
          <w:bCs/>
          <w:lang w:val="en-US"/>
        </w:rPr>
        <w:t>Nihel Gita Azzahra</w:t>
      </w:r>
      <w:r w:rsidR="003248EC" w:rsidRPr="00400F3C">
        <w:rPr>
          <w:rFonts w:ascii="Helvetica Neue" w:eastAsia="Helvetica Neue" w:hAnsi="Helvetica Neue" w:cs="Helvetica Neue"/>
          <w:b/>
          <w:bCs/>
          <w:color w:val="000000" w:themeColor="text1"/>
          <w:vertAlign w:val="superscript"/>
          <w:lang w:val="en-US"/>
        </w:rPr>
        <w:t>1</w:t>
      </w:r>
      <w:r w:rsidRPr="00400F3C">
        <w:rPr>
          <w:rFonts w:ascii="Helvetica Neue" w:eastAsia="Helvetica Neue" w:hAnsi="Helvetica Neue" w:cs="Helvetica Neue"/>
          <w:b/>
          <w:bCs/>
          <w:color w:val="000000" w:themeColor="text1"/>
          <w:lang w:val="en-US"/>
        </w:rPr>
        <w:t xml:space="preserve">, </w:t>
      </w:r>
      <w:r w:rsidRPr="00400F3C">
        <w:rPr>
          <w:rFonts w:ascii="Helvetica Neue" w:eastAsia="Helvetica Neue" w:hAnsi="Helvetica Neue" w:cs="Helvetica Neue"/>
          <w:b/>
          <w:bCs/>
          <w:lang w:val="en-US"/>
        </w:rPr>
        <w:t>Dini Azzahra</w:t>
      </w:r>
      <w:r w:rsidR="00400F3C">
        <w:rPr>
          <w:rFonts w:ascii="Helvetica Neue" w:eastAsia="Helvetica Neue" w:hAnsi="Helvetica Neue" w:cs="Helvetica Neue"/>
          <w:b/>
          <w:bCs/>
          <w:color w:val="000000" w:themeColor="text1"/>
          <w:vertAlign w:val="superscript"/>
          <w:lang w:val="en-US"/>
        </w:rPr>
        <w:t>1</w:t>
      </w:r>
      <w:r w:rsidRPr="00400F3C">
        <w:rPr>
          <w:rFonts w:ascii="Helvetica Neue" w:eastAsia="Helvetica Neue" w:hAnsi="Helvetica Neue" w:cs="Helvetica Neue"/>
          <w:b/>
          <w:bCs/>
          <w:color w:val="000000" w:themeColor="text1"/>
          <w:lang w:val="en-US"/>
        </w:rPr>
        <w:t>, Rafa Zahira Putri Ayu Santoso</w:t>
      </w:r>
      <w:r w:rsidR="00400F3C">
        <w:rPr>
          <w:rFonts w:ascii="Helvetica Neue" w:eastAsia="Helvetica Neue" w:hAnsi="Helvetica Neue" w:cs="Helvetica Neue"/>
          <w:b/>
          <w:bCs/>
          <w:vertAlign w:val="superscript"/>
          <w:lang w:val="en-US"/>
        </w:rPr>
        <w:t>1</w:t>
      </w:r>
      <w:r w:rsidR="003248EC" w:rsidRPr="00400F3C">
        <w:rPr>
          <w:rFonts w:ascii="Helvetica Neue" w:eastAsia="Helvetica Neue" w:hAnsi="Helvetica Neue" w:cs="Helvetica Neue"/>
          <w:b/>
          <w:bCs/>
          <w:color w:val="000000" w:themeColor="text1"/>
          <w:lang w:val="en-US"/>
        </w:rPr>
        <w:t>, Muhammad Qomarul Huda</w:t>
      </w:r>
      <w:r w:rsidR="00400F3C">
        <w:rPr>
          <w:rFonts w:ascii="Helvetica Neue" w:eastAsia="Helvetica Neue" w:hAnsi="Helvetica Neue" w:cs="Helvetica Neue"/>
          <w:b/>
          <w:bCs/>
          <w:color w:val="000000" w:themeColor="text1"/>
          <w:vertAlign w:val="superscript"/>
          <w:lang w:val="en-US"/>
        </w:rPr>
        <w:t>1</w:t>
      </w:r>
    </w:p>
    <w:p w14:paraId="240E1542" w14:textId="33AA9F38" w:rsidR="00086912" w:rsidRPr="00400F3C" w:rsidRDefault="4DB4BB02" w:rsidP="00400F3C">
      <w:pPr>
        <w:pBdr>
          <w:top w:val="nil"/>
          <w:left w:val="nil"/>
          <w:bottom w:val="nil"/>
          <w:right w:val="nil"/>
          <w:between w:val="nil"/>
        </w:pBdr>
        <w:spacing w:line="180" w:lineRule="exact"/>
        <w:jc w:val="center"/>
        <w:rPr>
          <w:color w:val="000000"/>
          <w:sz w:val="20"/>
          <w:szCs w:val="20"/>
          <w:lang w:val="en-US"/>
        </w:rPr>
      </w:pPr>
      <w:r w:rsidRPr="00400F3C">
        <w:rPr>
          <w:color w:val="000000" w:themeColor="text1"/>
          <w:sz w:val="20"/>
          <w:szCs w:val="20"/>
          <w:vertAlign w:val="superscript"/>
          <w:lang w:val="en-US"/>
        </w:rPr>
        <w:t>1</w:t>
      </w:r>
      <w:r w:rsidR="003248EC" w:rsidRPr="00400F3C">
        <w:rPr>
          <w:color w:val="000000" w:themeColor="text1"/>
          <w:sz w:val="20"/>
          <w:szCs w:val="20"/>
          <w:lang w:val="en-US"/>
        </w:rPr>
        <w:t xml:space="preserve"> </w:t>
      </w:r>
      <w:r w:rsidRPr="00400F3C">
        <w:rPr>
          <w:color w:val="000000" w:themeColor="text1"/>
          <w:sz w:val="20"/>
          <w:szCs w:val="20"/>
          <w:lang w:val="en-US"/>
        </w:rPr>
        <w:t>Sistem Informasi, Fakultas Sains dan Teknologi, Universitas Islam Negeri Syarif Hidayatullah Jakarta</w:t>
      </w:r>
    </w:p>
    <w:p w14:paraId="4B524FD4" w14:textId="04D36C8A" w:rsidR="00086912" w:rsidRPr="00400F3C" w:rsidRDefault="4DB4BB02" w:rsidP="00400F3C">
      <w:pPr>
        <w:pBdr>
          <w:top w:val="nil"/>
          <w:left w:val="nil"/>
          <w:bottom w:val="nil"/>
          <w:right w:val="nil"/>
          <w:between w:val="nil"/>
        </w:pBdr>
        <w:spacing w:before="100" w:after="100" w:line="180" w:lineRule="exact"/>
        <w:jc w:val="center"/>
        <w:rPr>
          <w:color w:val="000000"/>
          <w:sz w:val="20"/>
          <w:szCs w:val="20"/>
          <w:lang w:val="en-US"/>
        </w:rPr>
      </w:pPr>
      <w:r w:rsidRPr="00400F3C">
        <w:rPr>
          <w:color w:val="000000" w:themeColor="text1"/>
          <w:sz w:val="20"/>
          <w:szCs w:val="20"/>
          <w:lang w:val="en-US"/>
        </w:rPr>
        <w:t xml:space="preserve">Penulis Korespondensi : </w:t>
      </w:r>
      <w:r w:rsidR="45506460" w:rsidRPr="00400F3C">
        <w:rPr>
          <w:color w:val="000000" w:themeColor="text1"/>
          <w:sz w:val="20"/>
          <w:szCs w:val="20"/>
          <w:lang w:val="en-US"/>
        </w:rPr>
        <w:t>nihel.gita24@mhs.uinjkt.acid</w:t>
      </w:r>
    </w:p>
    <w:p w14:paraId="2FCD6377" w14:textId="77777777" w:rsidR="00086912" w:rsidRDefault="09AADBFA" w:rsidP="00400F3C">
      <w:pPr>
        <w:pBdr>
          <w:top w:val="nil"/>
          <w:left w:val="nil"/>
          <w:bottom w:val="nil"/>
          <w:right w:val="nil"/>
          <w:between w:val="nil"/>
        </w:pBdr>
        <w:spacing w:after="540"/>
        <w:jc w:val="both"/>
        <w:rPr>
          <w:color w:val="000000"/>
          <w:sz w:val="16"/>
          <w:szCs w:val="16"/>
        </w:rPr>
      </w:pPr>
      <w:r w:rsidRPr="380538E4">
        <w:rPr>
          <w:color w:val="000000" w:themeColor="text1"/>
          <w:sz w:val="16"/>
          <w:szCs w:val="16"/>
        </w:rPr>
        <w:t xml:space="preserve"> </w:t>
      </w:r>
    </w:p>
    <w:p w14:paraId="756D91D6" w14:textId="77777777" w:rsidR="00086912" w:rsidRDefault="09AADBFA" w:rsidP="380538E4">
      <w:pPr>
        <w:pBdr>
          <w:top w:val="nil"/>
          <w:left w:val="nil"/>
          <w:bottom w:val="nil"/>
          <w:right w:val="nil"/>
          <w:between w:val="nil"/>
        </w:pBdr>
        <w:ind w:left="567" w:right="566"/>
        <w:jc w:val="both"/>
        <w:rPr>
          <w:rFonts w:ascii="Helvetica Neue" w:eastAsia="Helvetica Neue" w:hAnsi="Helvetica Neue" w:cs="Helvetica Neue"/>
          <w:color w:val="000000"/>
          <w:sz w:val="20"/>
          <w:szCs w:val="20"/>
        </w:rPr>
      </w:pPr>
      <w:r w:rsidRPr="380538E4">
        <w:rPr>
          <w:rFonts w:ascii="Helvetica Neue" w:eastAsia="Helvetica Neue" w:hAnsi="Helvetica Neue" w:cs="Helvetica Neue"/>
          <w:b/>
          <w:bCs/>
          <w:color w:val="000000" w:themeColor="text1"/>
          <w:sz w:val="20"/>
          <w:szCs w:val="20"/>
        </w:rPr>
        <w:t>ABSTRAK</w:t>
      </w:r>
    </w:p>
    <w:p w14:paraId="0780B522" w14:textId="23391B56" w:rsidR="00086912" w:rsidRDefault="13FCB3FA" w:rsidP="380538E4">
      <w:pPr>
        <w:pBdr>
          <w:top w:val="nil"/>
          <w:left w:val="nil"/>
          <w:bottom w:val="nil"/>
          <w:right w:val="nil"/>
          <w:between w:val="nil"/>
        </w:pBdr>
        <w:ind w:left="567" w:right="566"/>
        <w:jc w:val="both"/>
        <w:rPr>
          <w:color w:val="000000"/>
          <w:sz w:val="20"/>
          <w:szCs w:val="20"/>
          <w:lang w:val="en-US"/>
        </w:rPr>
      </w:pPr>
      <w:r w:rsidRPr="380538E4">
        <w:rPr>
          <w:sz w:val="20"/>
          <w:szCs w:val="20"/>
          <w:lang w:val="en-US"/>
        </w:rPr>
        <w:t xml:space="preserve">Usaha Mikro, Kecil, dan Menengah (UMKM) memiliki peran krusial dalam perekonomian, namun sering kali dihadapkan pada kendala operasional akibat pengelolaan bisnis yang masih manual. Tantangan seperti ketidakakuratan pencatatan stok, inefisiensi penggajian, hingga keterbatasan jangkauan pemasaran menuntut adanya transformasi digital. </w:t>
      </w:r>
      <w:r w:rsidRPr="380538E4">
        <w:rPr>
          <w:b/>
          <w:bCs/>
          <w:sz w:val="20"/>
          <w:szCs w:val="20"/>
          <w:lang w:val="en-US"/>
        </w:rPr>
        <w:t>Tujuan:</w:t>
      </w:r>
      <w:r w:rsidRPr="380538E4">
        <w:rPr>
          <w:sz w:val="20"/>
          <w:szCs w:val="20"/>
          <w:lang w:val="en-US"/>
        </w:rPr>
        <w:t xml:space="preserve"> Tinjauan ini bertujuan untuk menganalisis efektivitas implementasi </w:t>
      </w:r>
      <w:r w:rsidRPr="380538E4">
        <w:rPr>
          <w:i/>
          <w:iCs/>
          <w:sz w:val="20"/>
          <w:szCs w:val="20"/>
          <w:lang w:val="en-US"/>
        </w:rPr>
        <w:t>Enterprise Resource Planning</w:t>
      </w:r>
      <w:r w:rsidRPr="380538E4">
        <w:rPr>
          <w:sz w:val="20"/>
          <w:szCs w:val="20"/>
          <w:lang w:val="en-US"/>
        </w:rPr>
        <w:t xml:space="preserve"> (ERP) </w:t>
      </w:r>
      <w:r w:rsidRPr="380538E4">
        <w:rPr>
          <w:i/>
          <w:iCs/>
          <w:sz w:val="20"/>
          <w:szCs w:val="20"/>
          <w:lang w:val="en-US"/>
        </w:rPr>
        <w:t>open-source</w:t>
      </w:r>
      <w:r w:rsidRPr="380538E4">
        <w:rPr>
          <w:sz w:val="20"/>
          <w:szCs w:val="20"/>
          <w:lang w:val="en-US"/>
        </w:rPr>
        <w:t xml:space="preserve"> berbasis Odoo pada berbagai skala dan sektor UMKM, mulai dari ritel, kuliner, fesyen, jasa, hingga industri kreatif. </w:t>
      </w:r>
      <w:r w:rsidRPr="380538E4">
        <w:rPr>
          <w:b/>
          <w:bCs/>
          <w:sz w:val="20"/>
          <w:szCs w:val="20"/>
          <w:lang w:val="en-US"/>
        </w:rPr>
        <w:t>Metode:</w:t>
      </w:r>
      <w:r w:rsidRPr="380538E4">
        <w:rPr>
          <w:sz w:val="20"/>
          <w:szCs w:val="20"/>
          <w:lang w:val="en-US"/>
        </w:rPr>
        <w:t xml:space="preserve"> Sintesis dilakukan terhadap 13 studi kasus penerapan modul-modul Odoo</w:t>
      </w:r>
      <w:r w:rsidR="00A118F3">
        <w:rPr>
          <w:sz w:val="20"/>
          <w:szCs w:val="20"/>
          <w:lang w:val="en-US"/>
        </w:rPr>
        <w:t xml:space="preserve"> </w:t>
      </w:r>
      <w:r w:rsidRPr="380538E4">
        <w:rPr>
          <w:sz w:val="20"/>
          <w:szCs w:val="20"/>
          <w:lang w:val="en-US"/>
        </w:rPr>
        <w:t xml:space="preserve">termasuk </w:t>
      </w:r>
      <w:r w:rsidRPr="380538E4">
        <w:rPr>
          <w:i/>
          <w:iCs/>
          <w:sz w:val="20"/>
          <w:szCs w:val="20"/>
          <w:lang w:val="en-US"/>
        </w:rPr>
        <w:t>Sales</w:t>
      </w:r>
      <w:r w:rsidRPr="380538E4">
        <w:rPr>
          <w:sz w:val="20"/>
          <w:szCs w:val="20"/>
          <w:lang w:val="en-US"/>
        </w:rPr>
        <w:t xml:space="preserve"> (Penjualan), </w:t>
      </w:r>
      <w:r w:rsidRPr="380538E4">
        <w:rPr>
          <w:i/>
          <w:iCs/>
          <w:sz w:val="20"/>
          <w:szCs w:val="20"/>
          <w:lang w:val="en-US"/>
        </w:rPr>
        <w:t>Inventory</w:t>
      </w:r>
      <w:r w:rsidRPr="380538E4">
        <w:rPr>
          <w:sz w:val="20"/>
          <w:szCs w:val="20"/>
          <w:lang w:val="en-US"/>
        </w:rPr>
        <w:t xml:space="preserve"> (Persediaan), </w:t>
      </w:r>
      <w:r w:rsidRPr="380538E4">
        <w:rPr>
          <w:i/>
          <w:iCs/>
          <w:sz w:val="20"/>
          <w:szCs w:val="20"/>
          <w:lang w:val="en-US"/>
        </w:rPr>
        <w:t>Point of Sale</w:t>
      </w:r>
      <w:r w:rsidRPr="380538E4">
        <w:rPr>
          <w:sz w:val="20"/>
          <w:szCs w:val="20"/>
          <w:lang w:val="en-US"/>
        </w:rPr>
        <w:t xml:space="preserve"> (Kasir/POS), </w:t>
      </w:r>
      <w:r w:rsidRPr="380538E4">
        <w:rPr>
          <w:i/>
          <w:iCs/>
          <w:sz w:val="20"/>
          <w:szCs w:val="20"/>
          <w:lang w:val="en-US"/>
        </w:rPr>
        <w:t>Payroll</w:t>
      </w:r>
      <w:r w:rsidRPr="380538E4">
        <w:rPr>
          <w:sz w:val="20"/>
          <w:szCs w:val="20"/>
          <w:lang w:val="en-US"/>
        </w:rPr>
        <w:t xml:space="preserve"> (Penggajian), dan </w:t>
      </w:r>
      <w:r w:rsidRPr="380538E4">
        <w:rPr>
          <w:i/>
          <w:iCs/>
          <w:sz w:val="20"/>
          <w:szCs w:val="20"/>
          <w:lang w:val="en-US"/>
        </w:rPr>
        <w:t>Website</w:t>
      </w:r>
      <w:r w:rsidRPr="380538E4">
        <w:rPr>
          <w:sz w:val="20"/>
          <w:szCs w:val="20"/>
          <w:lang w:val="en-US"/>
        </w:rPr>
        <w:t>.</w:t>
      </w:r>
      <w:r w:rsidR="1B783C55" w:rsidRPr="380538E4">
        <w:rPr>
          <w:color w:val="000000" w:themeColor="text1"/>
          <w:sz w:val="20"/>
          <w:szCs w:val="20"/>
          <w:lang w:val="en-US"/>
        </w:rPr>
        <w:t xml:space="preserve"> </w:t>
      </w:r>
      <w:r w:rsidR="1B783C55" w:rsidRPr="380538E4">
        <w:rPr>
          <w:sz w:val="20"/>
          <w:szCs w:val="20"/>
          <w:lang w:val="en-US"/>
        </w:rPr>
        <w:t xml:space="preserve">Hasil tinjauan menunjukkan bahwa penerapan Odoo ERP mampu mengintegrasikan proses bisnis UMKM secara menyeluruh. Penggunaan modul persediaan dan penjualan terbukti menekan risiko selisih stok dan mempercepat proses transaksi (seperti pada UMKM pakaian, sirup, dan minimarket). Selain itu, modul </w:t>
      </w:r>
      <w:r w:rsidR="1B783C55" w:rsidRPr="380538E4">
        <w:rPr>
          <w:i/>
          <w:iCs/>
          <w:sz w:val="20"/>
          <w:szCs w:val="20"/>
          <w:lang w:val="en-US"/>
        </w:rPr>
        <w:t>website</w:t>
      </w:r>
      <w:r w:rsidR="1B783C55" w:rsidRPr="380538E4">
        <w:rPr>
          <w:sz w:val="20"/>
          <w:szCs w:val="20"/>
          <w:lang w:val="en-US"/>
        </w:rPr>
        <w:t xml:space="preserve"> dan POS membantu memperluas jangkauan pasar dan mendigitalisasi transaksi konvensional (studi kasus rumah makan dan bubur ayam), sementara modul </w:t>
      </w:r>
      <w:r w:rsidR="1B783C55" w:rsidRPr="380538E4">
        <w:rPr>
          <w:i/>
          <w:iCs/>
          <w:sz w:val="20"/>
          <w:szCs w:val="20"/>
          <w:lang w:val="en-US"/>
        </w:rPr>
        <w:t>payroll</w:t>
      </w:r>
      <w:r w:rsidR="1B783C55" w:rsidRPr="380538E4">
        <w:rPr>
          <w:sz w:val="20"/>
          <w:szCs w:val="20"/>
          <w:lang w:val="en-US"/>
        </w:rPr>
        <w:t xml:space="preserve"> meningkatkan akurasi tata kelola sumber daya manusia. </w:t>
      </w:r>
      <w:r w:rsidR="1B783C55" w:rsidRPr="380538E4">
        <w:rPr>
          <w:b/>
          <w:bCs/>
          <w:sz w:val="20"/>
          <w:szCs w:val="20"/>
          <w:lang w:val="en-US"/>
        </w:rPr>
        <w:t>Kesimpulan Utama:</w:t>
      </w:r>
      <w:r w:rsidR="1B783C55" w:rsidRPr="380538E4">
        <w:rPr>
          <w:sz w:val="20"/>
          <w:szCs w:val="20"/>
          <w:lang w:val="en-US"/>
        </w:rPr>
        <w:t xml:space="preserve"> Odoo ERP edisi komunitas (</w:t>
      </w:r>
      <w:r w:rsidR="1B783C55" w:rsidRPr="380538E4">
        <w:rPr>
          <w:i/>
          <w:iCs/>
          <w:sz w:val="20"/>
          <w:szCs w:val="20"/>
          <w:lang w:val="en-US"/>
        </w:rPr>
        <w:t>Community Edition</w:t>
      </w:r>
      <w:r w:rsidR="1B783C55" w:rsidRPr="380538E4">
        <w:rPr>
          <w:sz w:val="20"/>
          <w:szCs w:val="20"/>
          <w:lang w:val="en-US"/>
        </w:rPr>
        <w:t>) merupakan solusi digitalisasi yang adaptif, terjangkau, dan sangat direkomendasikan bagi UMKM skala risiko kecil hingga menengah untuk meningkatkan efisiensi, kontrol manajemen, dan daya saing bisnis.</w:t>
      </w:r>
    </w:p>
    <w:p w14:paraId="6FB18C86" w14:textId="77777777" w:rsidR="00086912" w:rsidRDefault="00086912" w:rsidP="380538E4">
      <w:pPr>
        <w:pBdr>
          <w:top w:val="nil"/>
          <w:left w:val="nil"/>
          <w:bottom w:val="nil"/>
          <w:right w:val="nil"/>
          <w:between w:val="nil"/>
        </w:pBdr>
        <w:ind w:left="567" w:right="566"/>
        <w:jc w:val="both"/>
        <w:rPr>
          <w:color w:val="000000"/>
          <w:sz w:val="20"/>
          <w:szCs w:val="20"/>
        </w:rPr>
      </w:pPr>
    </w:p>
    <w:p w14:paraId="0968F335" w14:textId="6384B483" w:rsidR="00086912" w:rsidRDefault="4DB4BB02" w:rsidP="380538E4">
      <w:pPr>
        <w:pBdr>
          <w:top w:val="nil"/>
          <w:left w:val="nil"/>
          <w:bottom w:val="nil"/>
          <w:right w:val="nil"/>
          <w:between w:val="nil"/>
        </w:pBdr>
        <w:ind w:left="567" w:right="566"/>
        <w:jc w:val="both"/>
        <w:rPr>
          <w:color w:val="000000"/>
          <w:sz w:val="20"/>
          <w:szCs w:val="20"/>
          <w:lang w:val="en-US"/>
        </w:rPr>
      </w:pPr>
      <w:r w:rsidRPr="380538E4">
        <w:rPr>
          <w:rFonts w:ascii="Helvetica Neue" w:eastAsia="Helvetica Neue" w:hAnsi="Helvetica Neue" w:cs="Helvetica Neue"/>
          <w:b/>
          <w:bCs/>
          <w:color w:val="000000" w:themeColor="text1"/>
          <w:sz w:val="20"/>
          <w:szCs w:val="20"/>
          <w:lang w:val="en-US"/>
        </w:rPr>
        <w:t>KATA</w:t>
      </w:r>
      <w:r w:rsidRPr="380538E4">
        <w:rPr>
          <w:rFonts w:ascii="Helvetica Neue" w:eastAsia="Helvetica Neue" w:hAnsi="Helvetica Neue" w:cs="Helvetica Neue"/>
          <w:color w:val="000000" w:themeColor="text1"/>
          <w:sz w:val="20"/>
          <w:szCs w:val="20"/>
          <w:lang w:val="en-US"/>
        </w:rPr>
        <w:t xml:space="preserve"> </w:t>
      </w:r>
      <w:r w:rsidRPr="380538E4">
        <w:rPr>
          <w:rFonts w:ascii="Helvetica Neue" w:eastAsia="Helvetica Neue" w:hAnsi="Helvetica Neue" w:cs="Helvetica Neue"/>
          <w:b/>
          <w:bCs/>
          <w:color w:val="000000" w:themeColor="text1"/>
          <w:sz w:val="20"/>
          <w:szCs w:val="20"/>
          <w:lang w:val="en-US"/>
        </w:rPr>
        <w:t>KUNCI</w:t>
      </w:r>
      <w:r w:rsidR="24E53B40" w:rsidRPr="380538E4">
        <w:rPr>
          <w:rFonts w:ascii="Helvetica Neue" w:eastAsia="Helvetica Neue" w:hAnsi="Helvetica Neue" w:cs="Helvetica Neue"/>
          <w:b/>
          <w:bCs/>
          <w:color w:val="000000" w:themeColor="text1"/>
          <w:sz w:val="20"/>
          <w:szCs w:val="20"/>
          <w:lang w:val="en-US"/>
        </w:rPr>
        <w:t>:</w:t>
      </w:r>
      <w:r w:rsidRPr="380538E4">
        <w:rPr>
          <w:color w:val="000000" w:themeColor="text1"/>
          <w:sz w:val="20"/>
          <w:szCs w:val="20"/>
          <w:lang w:val="en-US"/>
        </w:rPr>
        <w:t xml:space="preserve"> </w:t>
      </w:r>
      <w:r w:rsidR="6B4FE34C" w:rsidRPr="380538E4">
        <w:rPr>
          <w:sz w:val="20"/>
          <w:szCs w:val="20"/>
          <w:lang w:val="en-US"/>
        </w:rPr>
        <w:t>ERP; Odoo; UMKM; Digitalisasi; Manajemen Persediaan; Penjualan; Sistem Integrasi.</w:t>
      </w:r>
    </w:p>
    <w:p w14:paraId="09698861" w14:textId="77777777" w:rsidR="00086912" w:rsidRDefault="00086912" w:rsidP="380538E4">
      <w:pPr>
        <w:pBdr>
          <w:top w:val="nil"/>
          <w:left w:val="nil"/>
          <w:bottom w:val="nil"/>
          <w:right w:val="nil"/>
          <w:between w:val="nil"/>
        </w:pBdr>
        <w:spacing w:after="520"/>
        <w:ind w:right="1380"/>
        <w:jc w:val="both"/>
        <w:rPr>
          <w:color w:val="000000"/>
          <w:sz w:val="20"/>
          <w:szCs w:val="20"/>
        </w:rPr>
      </w:pPr>
    </w:p>
    <w:p w14:paraId="1A46FBEB" w14:textId="77777777" w:rsidR="00400F3C" w:rsidRDefault="00400F3C" w:rsidP="380538E4">
      <w:pPr>
        <w:pBdr>
          <w:top w:val="nil"/>
          <w:left w:val="nil"/>
          <w:bottom w:val="nil"/>
          <w:right w:val="nil"/>
          <w:between w:val="nil"/>
        </w:pBdr>
        <w:spacing w:after="520"/>
        <w:ind w:right="1380"/>
        <w:jc w:val="both"/>
        <w:rPr>
          <w:color w:val="000000"/>
          <w:sz w:val="20"/>
          <w:szCs w:val="20"/>
        </w:rPr>
        <w:sectPr w:rsidR="00400F3C" w:rsidSect="000B6A42">
          <w:headerReference w:type="even" r:id="rId12"/>
          <w:headerReference w:type="default" r:id="rId13"/>
          <w:footerReference w:type="even" r:id="rId14"/>
          <w:footerReference w:type="default" r:id="rId15"/>
          <w:headerReference w:type="first" r:id="rId16"/>
          <w:footerReference w:type="first" r:id="rId17"/>
          <w:pgSz w:w="11907" w:h="16840"/>
          <w:pgMar w:top="1418" w:right="1134" w:bottom="1418" w:left="1418" w:header="340" w:footer="499" w:gutter="0"/>
          <w:pgNumType w:start="316"/>
          <w:cols w:space="720"/>
          <w:titlePg/>
        </w:sectPr>
      </w:pPr>
    </w:p>
    <w:p w14:paraId="303B1AAC" w14:textId="77777777" w:rsidR="00086912" w:rsidRPr="00400F3C" w:rsidRDefault="09AADBFA" w:rsidP="380538E4">
      <w:pPr>
        <w:pBdr>
          <w:top w:val="nil"/>
          <w:left w:val="nil"/>
          <w:bottom w:val="nil"/>
          <w:right w:val="nil"/>
          <w:between w:val="nil"/>
        </w:pBdr>
        <w:rPr>
          <w:rFonts w:ascii="Helvetica" w:hAnsi="Helvetica" w:cs="Helvetica"/>
          <w:b/>
          <w:bCs/>
          <w:i/>
          <w:iCs/>
          <w:color w:val="000000"/>
          <w:sz w:val="18"/>
          <w:szCs w:val="18"/>
        </w:rPr>
      </w:pPr>
      <w:r w:rsidRPr="00400F3C">
        <w:rPr>
          <w:rFonts w:ascii="Helvetica" w:hAnsi="Helvetica" w:cs="Helvetica"/>
          <w:b/>
          <w:bCs/>
          <w:i/>
          <w:iCs/>
          <w:color w:val="000000" w:themeColor="text1"/>
          <w:sz w:val="18"/>
          <w:szCs w:val="18"/>
        </w:rPr>
        <w:t>1. PENDAHULUAN</w:t>
      </w:r>
    </w:p>
    <w:p w14:paraId="2778DEFC" w14:textId="71F81AE3" w:rsidR="00400F3C" w:rsidRPr="00400F3C" w:rsidRDefault="00400F3C" w:rsidP="00400F3C">
      <w:pPr>
        <w:keepNext/>
        <w:framePr w:dropCap="drop" w:lines="2" w:wrap="around" w:vAnchor="text" w:hAnchor="text" w:y="1"/>
        <w:spacing w:line="458" w:lineRule="exact"/>
        <w:jc w:val="both"/>
        <w:textAlignment w:val="baseline"/>
        <w:rPr>
          <w:position w:val="-3"/>
          <w:sz w:val="52"/>
        </w:rPr>
      </w:pPr>
      <w:r w:rsidRPr="00400F3C">
        <w:rPr>
          <w:position w:val="-3"/>
          <w:sz w:val="52"/>
        </w:rPr>
        <w:t>P</w:t>
      </w:r>
    </w:p>
    <w:p w14:paraId="1791AD51" w14:textId="4520C931" w:rsidR="009212FB" w:rsidRPr="009212FB" w:rsidRDefault="4DB4BB02" w:rsidP="00400F3C">
      <w:pPr>
        <w:jc w:val="both"/>
        <w:rPr>
          <w:sz w:val="20"/>
          <w:szCs w:val="20"/>
          <w:lang w:val="en-US"/>
        </w:rPr>
      </w:pPr>
      <w:r w:rsidRPr="380538E4">
        <w:rPr>
          <w:sz w:val="20"/>
          <w:szCs w:val="20"/>
          <w:lang w:val="en-US"/>
        </w:rPr>
        <w:t xml:space="preserve">erkembangan </w:t>
      </w:r>
      <w:r w:rsidR="009212FB" w:rsidRPr="009212FB">
        <w:rPr>
          <w:sz w:val="20"/>
          <w:szCs w:val="20"/>
          <w:lang w:val="en-US"/>
        </w:rPr>
        <w:t xml:space="preserve">Perkembangan teknologi informasi dan komunikasi di era digital saat ini menuntut Usaha Mikro, Kecil, dan Menengah (UMKM) untuk bertransformasi agar dapat mempertahankan daya saingnya. Sistem informasi berbasis </w:t>
      </w:r>
      <w:r w:rsidR="009212FB" w:rsidRPr="009212FB">
        <w:rPr>
          <w:i/>
          <w:iCs/>
          <w:sz w:val="20"/>
          <w:szCs w:val="20"/>
          <w:lang w:val="en-US"/>
        </w:rPr>
        <w:t>Enterprise Resource Planning</w:t>
      </w:r>
      <w:r w:rsidR="009212FB" w:rsidRPr="009212FB">
        <w:rPr>
          <w:sz w:val="20"/>
          <w:szCs w:val="20"/>
          <w:lang w:val="en-US"/>
        </w:rPr>
        <w:t xml:space="preserve"> (ERP) hadir sebagai solusi untuk mengintegrasikan berbagai proses bisnis yang sebelumnya berjalan secara terpisah (silo). UMKM Dehaga Cabang Ciputat, yang bergerak di bidang </w:t>
      </w:r>
      <w:r w:rsidR="009212FB" w:rsidRPr="009212FB">
        <w:rPr>
          <w:i/>
          <w:iCs/>
          <w:sz w:val="20"/>
          <w:szCs w:val="20"/>
          <w:lang w:val="en-US"/>
        </w:rPr>
        <w:t>Food and Beverage</w:t>
      </w:r>
      <w:r w:rsidR="009212FB" w:rsidRPr="009212FB">
        <w:rPr>
          <w:sz w:val="20"/>
          <w:szCs w:val="20"/>
          <w:lang w:val="en-US"/>
        </w:rPr>
        <w:t xml:space="preserve"> (F&amp;B) dengan produk utama minuman kekinian, saat ini masih mengandalkan pencatatan manual menggunakan </w:t>
      </w:r>
      <w:r w:rsidR="009212FB" w:rsidRPr="009212FB">
        <w:rPr>
          <w:i/>
          <w:iCs/>
          <w:sz w:val="20"/>
          <w:szCs w:val="20"/>
          <w:lang w:val="en-US"/>
        </w:rPr>
        <w:t>spreadsheet</w:t>
      </w:r>
      <w:r w:rsidR="009212FB" w:rsidRPr="009212FB">
        <w:rPr>
          <w:sz w:val="20"/>
          <w:szCs w:val="20"/>
          <w:lang w:val="en-US"/>
        </w:rPr>
        <w:t xml:space="preserve">. Hal ini memicu berbagai masalah operasional, seperti ketidaksesuaian data stok bahan baku, keterlambatan pemesanan ke </w:t>
      </w:r>
      <w:r w:rsidR="009212FB" w:rsidRPr="009212FB">
        <w:rPr>
          <w:i/>
          <w:iCs/>
          <w:sz w:val="20"/>
          <w:szCs w:val="20"/>
          <w:lang w:val="en-US"/>
        </w:rPr>
        <w:t>vendor</w:t>
      </w:r>
      <w:r w:rsidR="009212FB" w:rsidRPr="009212FB">
        <w:rPr>
          <w:sz w:val="20"/>
          <w:szCs w:val="20"/>
          <w:lang w:val="en-US"/>
        </w:rPr>
        <w:t xml:space="preserve"> yang berujung pada kekosongan stok (</w:t>
      </w:r>
      <w:r w:rsidR="009212FB" w:rsidRPr="009212FB">
        <w:rPr>
          <w:i/>
          <w:iCs/>
          <w:sz w:val="20"/>
          <w:szCs w:val="20"/>
          <w:lang w:val="en-US"/>
        </w:rPr>
        <w:t>stockout</w:t>
      </w:r>
      <w:r w:rsidR="009212FB" w:rsidRPr="009212FB">
        <w:rPr>
          <w:sz w:val="20"/>
          <w:szCs w:val="20"/>
          <w:lang w:val="en-US"/>
        </w:rPr>
        <w:t xml:space="preserve">), serta lambatnya penyusunan laporan keuangan. Oleh karena itu, Dehaga membutuhkan sebuah ekosistem digital yang terintegrasi secara </w:t>
      </w:r>
      <w:r w:rsidR="009212FB" w:rsidRPr="009212FB">
        <w:rPr>
          <w:i/>
          <w:iCs/>
          <w:sz w:val="20"/>
          <w:szCs w:val="20"/>
          <w:lang w:val="en-US"/>
        </w:rPr>
        <w:t>real-time</w:t>
      </w:r>
      <w:r w:rsidR="009212FB" w:rsidRPr="009212FB">
        <w:rPr>
          <w:sz w:val="20"/>
          <w:szCs w:val="20"/>
          <w:lang w:val="en-US"/>
        </w:rPr>
        <w:t>.</w:t>
      </w:r>
    </w:p>
    <w:p w14:paraId="4AB2C99A" w14:textId="78C3713B" w:rsidR="009212FB" w:rsidRPr="009212FB" w:rsidRDefault="009212FB" w:rsidP="00400F3C">
      <w:pPr>
        <w:ind w:firstLine="284"/>
        <w:jc w:val="both"/>
        <w:rPr>
          <w:sz w:val="20"/>
          <w:szCs w:val="20"/>
          <w:lang w:val="en-US"/>
        </w:rPr>
      </w:pPr>
      <w:r w:rsidRPr="009212FB">
        <w:rPr>
          <w:sz w:val="20"/>
          <w:szCs w:val="20"/>
          <w:lang w:val="en-US"/>
        </w:rPr>
        <w:t xml:space="preserve">Sistem ERP berbasis </w:t>
      </w:r>
      <w:r w:rsidRPr="009212FB">
        <w:rPr>
          <w:i/>
          <w:iCs/>
          <w:sz w:val="20"/>
          <w:szCs w:val="20"/>
          <w:lang w:val="en-US"/>
        </w:rPr>
        <w:t>open-source</w:t>
      </w:r>
      <w:r w:rsidRPr="009212FB">
        <w:rPr>
          <w:sz w:val="20"/>
          <w:szCs w:val="20"/>
          <w:lang w:val="en-US"/>
        </w:rPr>
        <w:t xml:space="preserve"> seperti Odoo telah banyak dibuktikan efektivitasnya dalam memecahkan masalah serupa di berbagai sektor UMKM. Di sektor F&amp;B, implementasi Odoo terbukti mampu menangani manajemen bahan baku berumur simpan pendek dengan strategi FEFO (</w:t>
      </w:r>
      <w:r w:rsidRPr="009212FB">
        <w:rPr>
          <w:i/>
          <w:iCs/>
          <w:sz w:val="20"/>
          <w:szCs w:val="20"/>
          <w:lang w:val="en-US"/>
        </w:rPr>
        <w:t>First Expired First Out</w:t>
      </w:r>
      <w:r w:rsidRPr="009212FB">
        <w:rPr>
          <w:sz w:val="20"/>
          <w:szCs w:val="20"/>
          <w:lang w:val="en-US"/>
        </w:rPr>
        <w:t xml:space="preserve">) seperti pada industri sirup </w:t>
      </w:r>
      <w:r>
        <w:rPr>
          <w:sz w:val="20"/>
          <w:szCs w:val="20"/>
          <w:lang w:val="en-US"/>
        </w:rPr>
        <w:fldChar w:fldCharType="begin" w:fldLock="1"/>
      </w:r>
      <w:r w:rsidR="008425E5">
        <w:rPr>
          <w:sz w:val="20"/>
          <w:szCs w:val="20"/>
          <w:lang w:val="en-US"/>
        </w:rPr>
        <w:instrText>ADDIN CSL_CITATION {"citationItems":[{"id":"ITEM-1","itemData":{"author":[{"dropping-particle":"","family":"Heraditya","given":"Nalendra Cahaya","non-dropping-particle":"","parse-names":false,"suffix":""},{"dropping-particle":"","family":"Firmansyah","given":"Tirta Wahyu","non-dropping-particle":"","parse-names":false,"suffix":""},{"dropping-particle":"","family":"Yulianto","given":"Nanda Bagus","non-dropping-particle":"","parse-names":false,"suffix":""},{"dropping-particle":"","family":"Ahmad","given":"Selamet","non-dropping-particle":"","parse-names":false,"suffix":""}],"id":"ITEM-1","issue":"2","issued":{"date-parts":[["2026"]]},"page":"1-15","title":"Implementing Odoo-Based ERP Sales and Inventory Modules ( Case Study : UMKM Sirup Cap Manggis )","type":"article-journal","volume":"5"},"uris":["http://www.mendeley.com/documents/?uuid=d0395342-73f7-40a8-8534-f0dc26a524db","http://www.mendeley.com/documents/?uuid=c7e684b5-ff65-400d-869f-3895f7d13ad9"]}],"mendeley":{"formattedCitation":"[1]","plainTextFormattedCitation":"[1]","previouslyFormattedCitation":"(Heraditya et al., 2026)"},"properties":{"noteIndex":0},"schema":"https://github.com/citation-style-language/schema/raw/master/csl-citation.json"}</w:instrText>
      </w:r>
      <w:r>
        <w:rPr>
          <w:sz w:val="20"/>
          <w:szCs w:val="20"/>
          <w:lang w:val="en-US"/>
        </w:rPr>
        <w:fldChar w:fldCharType="separate"/>
      </w:r>
      <w:r w:rsidR="008425E5" w:rsidRPr="008425E5">
        <w:rPr>
          <w:noProof/>
          <w:sz w:val="20"/>
          <w:szCs w:val="20"/>
          <w:lang w:val="en-US"/>
        </w:rPr>
        <w:t>[1]</w:t>
      </w:r>
      <w:r>
        <w:rPr>
          <w:sz w:val="20"/>
          <w:szCs w:val="20"/>
          <w:lang w:val="en-US"/>
        </w:rPr>
        <w:fldChar w:fldCharType="end"/>
      </w:r>
      <w:r>
        <w:rPr>
          <w:sz w:val="20"/>
          <w:szCs w:val="20"/>
          <w:lang w:val="en-US"/>
        </w:rPr>
        <w:t>,</w:t>
      </w:r>
      <w:r w:rsidRPr="009212FB">
        <w:rPr>
          <w:sz w:val="20"/>
          <w:szCs w:val="20"/>
          <w:lang w:val="en-US"/>
        </w:rPr>
        <w:t xml:space="preserve"> serta mempercepat transaksi penjualan ritel melalui modul </w:t>
      </w:r>
      <w:r w:rsidRPr="009212FB">
        <w:rPr>
          <w:i/>
          <w:iCs/>
          <w:sz w:val="20"/>
          <w:szCs w:val="20"/>
          <w:lang w:val="en-US"/>
        </w:rPr>
        <w:t>Sales</w:t>
      </w:r>
      <w:r w:rsidRPr="009212FB">
        <w:rPr>
          <w:sz w:val="20"/>
          <w:szCs w:val="20"/>
          <w:lang w:val="en-US"/>
        </w:rPr>
        <w:t xml:space="preserve"> pada usaha camilan </w:t>
      </w:r>
      <w:r>
        <w:rPr>
          <w:sz w:val="20"/>
          <w:szCs w:val="20"/>
          <w:lang w:val="en-US"/>
        </w:rPr>
        <w:fldChar w:fldCharType="begin" w:fldLock="1"/>
      </w:r>
      <w:r w:rsidR="008425E5">
        <w:rPr>
          <w:sz w:val="20"/>
          <w:szCs w:val="20"/>
          <w:lang w:val="en-US"/>
        </w:rPr>
        <w:instrText>ADDIN CSL_CITATION {"citationItems":[{"id":"ITEM-1","itemData":{"author":[{"dropping-particle":"","family":"Salsabila","given":"Nisa","non-dropping-particle":"","parse-names":false,"suffix":""},{"dropping-particle":"","family":"Amisesa","given":"Sirr Isvara","non-dropping-particle":"","parse-names":false,"suffix":""},{"dropping-particle":"","family":"Putri","given":"Rachma Azalia","non-dropping-particle":"","parse-names":false,"suffix":""},{"dropping-particle":"","family":"Sulaeman","given":"Eman","non-dropping-particle":"","parse-names":false,"suffix":""}],"id":"ITEM-1","issue":"1","issued":{"date-parts":[["2026"]]},"page":"99-108","title":"Implementasi ERP Berbasis Odoo Modul Sales pada Usaha Mikro Kecil Menengah ( UMKM ) Chruncy Retro","type":"article-journal","volume":"16"},"uris":["http://www.mendeley.com/documents/?uuid=c110cb9f-96a8-4c7e-acd9-f89de8f98645","http://www.mendeley.com/documents/?uuid=55207efe-9c48-46b8-ba37-ded30c3f869d"]}],"mendeley":{"formattedCitation":"[2]","plainTextFormattedCitation":"[2]","previouslyFormattedCitation":"(Salsabila et al., 2026)"},"properties":{"noteIndex":0},"schema":"https://github.com/citation-style-language/schema/raw/master/csl-citation.json"}</w:instrText>
      </w:r>
      <w:r>
        <w:rPr>
          <w:sz w:val="20"/>
          <w:szCs w:val="20"/>
          <w:lang w:val="en-US"/>
        </w:rPr>
        <w:fldChar w:fldCharType="separate"/>
      </w:r>
      <w:r w:rsidR="008425E5" w:rsidRPr="008425E5">
        <w:rPr>
          <w:noProof/>
          <w:sz w:val="20"/>
          <w:szCs w:val="20"/>
          <w:lang w:val="en-US"/>
        </w:rPr>
        <w:t>[2]</w:t>
      </w:r>
      <w:r>
        <w:rPr>
          <w:sz w:val="20"/>
          <w:szCs w:val="20"/>
          <w:lang w:val="en-US"/>
        </w:rPr>
        <w:fldChar w:fldCharType="end"/>
      </w:r>
      <w:r w:rsidRPr="009212FB">
        <w:rPr>
          <w:sz w:val="20"/>
          <w:szCs w:val="20"/>
          <w:lang w:val="en-US"/>
        </w:rPr>
        <w:t xml:space="preserve">. Selain itu, untuk entitas rumah makan konvensional, penerapan aplikasi </w:t>
      </w:r>
      <w:r w:rsidRPr="009212FB">
        <w:rPr>
          <w:i/>
          <w:iCs/>
          <w:sz w:val="20"/>
          <w:szCs w:val="20"/>
          <w:lang w:val="en-US"/>
        </w:rPr>
        <w:t>Point of Sale</w:t>
      </w:r>
      <w:r w:rsidRPr="009212FB">
        <w:rPr>
          <w:sz w:val="20"/>
          <w:szCs w:val="20"/>
          <w:lang w:val="en-US"/>
        </w:rPr>
        <w:t xml:space="preserve"> (POS) pintar berbasis Odoo sangat krusial dalam mendigitalisasi transaksi pelanggan</w:t>
      </w:r>
      <w:r>
        <w:rPr>
          <w:sz w:val="20"/>
          <w:szCs w:val="20"/>
          <w:lang w:val="en-US"/>
        </w:rPr>
        <w:t xml:space="preserve"> </w:t>
      </w:r>
      <w:r>
        <w:rPr>
          <w:sz w:val="20"/>
          <w:szCs w:val="20"/>
          <w:lang w:val="en-US"/>
        </w:rPr>
        <w:fldChar w:fldCharType="begin" w:fldLock="1"/>
      </w:r>
      <w:r w:rsidR="008425E5">
        <w:rPr>
          <w:sz w:val="20"/>
          <w:szCs w:val="20"/>
          <w:lang w:val="en-US"/>
        </w:rPr>
        <w:instrText>ADDIN CSL_CITATION {"citationItems":[{"id":"ITEM-1","itemData":{"DOI":"10.35870/jpni.v5i2.678","ISSN":"2776-8066","abstract":"The application of information technology on a Micro, Small, and Medium Enterprises (MSME) scale is crucial in increasing competitiveness and operational efficiency in various industrial sectors. In the food and beverage industry, the implementation of a smart cashier application system based on Enterprise Resource Planning (ERP) using the Odoo platform has become a significant concern. This research aims to design and build an ERP-based smart cashier application system using Odoo at the MSME Uni Mita Lintau Traditional Restaurant. By combining Odoo technology with MSME business practices, this research provides a solution to improve operational efficiency and customer experience in traditional restaurants. Through implementation analysis and evaluation, this research offers practical guidance and insight for other MSMEs interested in adopting similar technology to improve their business performance. Thus, this research not only contributes to the practical understanding of the application of technology to MSMEs but also contributes to further developments in the literature on the application of information technology in the food and beverage industry.","author":[{"dropping-particle":"","family":"Nendi","given":"","non-dropping-particle":"","parse-names":false,"suffix":""},{"dropping-particle":"","family":"Saputra","given":"Hendra Ekky","non-dropping-particle":"","parse-names":false,"suffix":""},{"dropping-particle":"","family":"Suprianto","given":"Ahmad","non-dropping-particle":"","parse-names":false,"suffix":""},{"dropping-particle":"","family":"Aprilia","given":"Putri Dwi","non-dropping-particle":"","parse-names":false,"suffix":""},{"dropping-particle":"","family":"Lestari","given":"Syntha Agung","non-dropping-particle":"","parse-names":false,"suffix":""}],"container-title":"Jurnal Pengabdian Nasional (JPN) Indonesia","id":"ITEM-1","issue":"2","issued":{"date-parts":[["2024"]]},"page":"362-372","title":"Rancang Bangun Sistem Aplikasi Kasir Pintar Enterprise Resource Planning (ERP) Berbasis Odoo pada UMKM Rumah Makan Tradisional Uni Mita Lintau","type":"article-journal","volume":"5"},"uris":["http://www.mendeley.com/documents/?uuid=b1bf4186-e0b0-47ad-ba3e-72ad3b2e5d42","http://www.mendeley.com/documents/?uuid=8cac977a-18be-4d3d-a81c-55f4beb8d363"]}],"mendeley":{"formattedCitation":"[3]","plainTextFormattedCitation":"[3]","previouslyFormattedCitation":"(Nendi et al., 2024)"},"properties":{"noteIndex":0},"schema":"https://github.com/citation-style-language/schema/raw/master/csl-citation.json"}</w:instrText>
      </w:r>
      <w:r>
        <w:rPr>
          <w:sz w:val="20"/>
          <w:szCs w:val="20"/>
          <w:lang w:val="en-US"/>
        </w:rPr>
        <w:fldChar w:fldCharType="separate"/>
      </w:r>
      <w:r w:rsidR="008425E5" w:rsidRPr="008425E5">
        <w:rPr>
          <w:noProof/>
          <w:sz w:val="20"/>
          <w:szCs w:val="20"/>
          <w:lang w:val="en-US"/>
        </w:rPr>
        <w:t>[3]</w:t>
      </w:r>
      <w:r>
        <w:rPr>
          <w:sz w:val="20"/>
          <w:szCs w:val="20"/>
          <w:lang w:val="en-US"/>
        </w:rPr>
        <w:fldChar w:fldCharType="end"/>
      </w:r>
      <w:r w:rsidRPr="009212FB">
        <w:rPr>
          <w:sz w:val="20"/>
          <w:szCs w:val="20"/>
          <w:lang w:val="en-US"/>
        </w:rPr>
        <w:t xml:space="preserve">, sementara pemanfaatan modul </w:t>
      </w:r>
      <w:r w:rsidRPr="009212FB">
        <w:rPr>
          <w:i/>
          <w:iCs/>
          <w:sz w:val="20"/>
          <w:szCs w:val="20"/>
          <w:lang w:val="en-US"/>
        </w:rPr>
        <w:t>Website</w:t>
      </w:r>
      <w:r w:rsidRPr="009212FB">
        <w:rPr>
          <w:sz w:val="20"/>
          <w:szCs w:val="20"/>
          <w:lang w:val="en-US"/>
        </w:rPr>
        <w:t xml:space="preserve"> dapat mengoptimalkan promosi usaha kuliner mikro seperti bubur ayam secara efisien dan mudah </w:t>
      </w:r>
      <w:r>
        <w:rPr>
          <w:sz w:val="20"/>
          <w:szCs w:val="20"/>
          <w:lang w:val="en-US"/>
        </w:rPr>
        <w:fldChar w:fldCharType="begin" w:fldLock="1"/>
      </w:r>
      <w:r w:rsidR="008425E5">
        <w:rPr>
          <w:sz w:val="20"/>
          <w:szCs w:val="20"/>
          <w:lang w:val="en-US"/>
        </w:rPr>
        <w:instrText>ADDIN CSL_CITATION {"citationItems":[{"id":"ITEM-1","itemData":{"ISBN":"2206602210","ISSN":"2828-7924","abstract":"Usaha Mikro, Kecil, dan Menengah (UMKM) memiliki kontribusi besar terhadap ekonomi nasional, namun masih banyak yang belum memanfaatkan teknologi digital untuk promosi dan penyampaian informasi usaha. Penelitian ini bertujuan untuk merancang dan mengimplementasikan website profil usaha menggunakan modul Website pada Odoo ERP sebagai bentuk digitalisasi pada UMKM kuliner tradisional Bubur Ayam Ma Apong. Metode yang digunakan adalah studi kasus dengan pendekatan kualitatif deskriptif, serta menerapkan model pengembangan sistem Waterfall yang mencakup analisis, perancangan, implementasi, pengujian, dan pemeliharaan. Website dibangun menggunakan Odoo Website Builder dengan pendekatan antarmuka single page yang responsif. Hasil penelitian menunjukkan bahwa website berhasil menyajikan informasi usaha secara terstruktur, mudah diakses melalui berbagai perangkat, dan dapat dikelola tanpa keahlian teknis. Sistem ini mampu meningkatkan visibilitas usaha secara online dan memberikan kemudahan bagi pelanggan dalam mengakses informasi usaha. Kesimpulan dari penelitian ini adalah bahwa pemanfaatan modul Website pada Odoo ERP dapat menjadi solusi praktis dan terjangkau dalam mendukung transformasi digital UMKM berskala mikro.","author":[{"dropping-particle":"","family":"Qinthara","given":"Wildan Fathir","non-dropping-particle":"","parse-names":false,"suffix":""},{"dropping-particle":"","family":"Guntara","given":"Agun","non-dropping-particle":"","parse-names":false,"suffix":""}],"container-title":"Jurnal Sistem Informasi, Teknik Informatika dan Teknologi Pendidikan","id":"ITEM-1","issue":"1","issued":{"date-parts":[["2025"]]},"page":"42-49","title":"Pemanfaatan Modul Website Odoo ERP Untuk Digitalisasi UMKM: Studi Kasus Pada Bubur Ayam Ma Apong","type":"article-journal","volume":"5"},"uris":["http://www.mendeley.com/documents/?uuid=2afaf6c3-9055-4cfb-a2b5-83fbbc8a0799","http://www.mendeley.com/documents/?uuid=99ce430d-16cb-4f02-ae45-dfb042d7e5fa"]}],"mendeley":{"formattedCitation":"[4]","plainTextFormattedCitation":"[4]","previouslyFormattedCitation":"(Qinthara &amp; Guntara, 2025)"},"properties":{"noteIndex":0},"schema":"https://github.com/citation-style-language/schema/raw/master/csl-citation.json"}</w:instrText>
      </w:r>
      <w:r>
        <w:rPr>
          <w:sz w:val="20"/>
          <w:szCs w:val="20"/>
          <w:lang w:val="en-US"/>
        </w:rPr>
        <w:fldChar w:fldCharType="separate"/>
      </w:r>
      <w:r w:rsidR="008425E5" w:rsidRPr="008425E5">
        <w:rPr>
          <w:noProof/>
          <w:sz w:val="20"/>
          <w:szCs w:val="20"/>
          <w:lang w:val="en-US"/>
        </w:rPr>
        <w:t>[4]</w:t>
      </w:r>
      <w:r>
        <w:rPr>
          <w:sz w:val="20"/>
          <w:szCs w:val="20"/>
          <w:lang w:val="en-US"/>
        </w:rPr>
        <w:fldChar w:fldCharType="end"/>
      </w:r>
      <w:r w:rsidRPr="009212FB">
        <w:rPr>
          <w:sz w:val="20"/>
          <w:szCs w:val="20"/>
          <w:lang w:val="en-US"/>
        </w:rPr>
        <w:t>. Sebelum sistem seperti ini diterapkan, penting juga untuk mengukur tingkat kesiapan manajemen dan karyawan UMKM</w:t>
      </w:r>
      <w:r>
        <w:rPr>
          <w:sz w:val="20"/>
          <w:szCs w:val="20"/>
          <w:lang w:val="en-US"/>
        </w:rPr>
        <w:t xml:space="preserve"> </w:t>
      </w:r>
      <w:r w:rsidRPr="009212FB">
        <w:rPr>
          <w:sz w:val="20"/>
          <w:szCs w:val="20"/>
          <w:lang w:val="en-US"/>
        </w:rPr>
        <w:t xml:space="preserve">menggunakan pendekatan seperti </w:t>
      </w:r>
      <w:r w:rsidRPr="009212FB">
        <w:rPr>
          <w:i/>
          <w:iCs/>
          <w:sz w:val="20"/>
          <w:szCs w:val="20"/>
          <w:lang w:val="en-US"/>
        </w:rPr>
        <w:t>7S McKinsey</w:t>
      </w:r>
      <w:r w:rsidRPr="009212FB">
        <w:rPr>
          <w:sz w:val="20"/>
          <w:szCs w:val="20"/>
          <w:lang w:val="en-US"/>
        </w:rPr>
        <w:t xml:space="preserve"> pada produsen bakpia</w:t>
      </w:r>
      <w:r>
        <w:rPr>
          <w:sz w:val="20"/>
          <w:szCs w:val="20"/>
          <w:lang w:val="en-US"/>
        </w:rPr>
        <w:t xml:space="preserve"> </w:t>
      </w:r>
      <w:r w:rsidRPr="009212FB">
        <w:rPr>
          <w:sz w:val="20"/>
          <w:szCs w:val="20"/>
          <w:lang w:val="en-US"/>
        </w:rPr>
        <w:t xml:space="preserve">agar resistensi dan kendala </w:t>
      </w:r>
      <w:r w:rsidRPr="009212FB">
        <w:rPr>
          <w:i/>
          <w:iCs/>
          <w:sz w:val="20"/>
          <w:szCs w:val="20"/>
          <w:lang w:val="en-US"/>
        </w:rPr>
        <w:t>stockout</w:t>
      </w:r>
      <w:r w:rsidRPr="009212FB">
        <w:rPr>
          <w:sz w:val="20"/>
          <w:szCs w:val="20"/>
          <w:lang w:val="en-US"/>
        </w:rPr>
        <w:t xml:space="preserve"> dapat dihindari di kemudian hari</w:t>
      </w:r>
      <w:r>
        <w:rPr>
          <w:sz w:val="20"/>
          <w:szCs w:val="20"/>
          <w:lang w:val="en-US"/>
        </w:rPr>
        <w:t xml:space="preserve"> </w:t>
      </w:r>
      <w:r>
        <w:rPr>
          <w:sz w:val="20"/>
          <w:szCs w:val="20"/>
          <w:lang w:val="en-US"/>
        </w:rPr>
        <w:fldChar w:fldCharType="begin" w:fldLock="1"/>
      </w:r>
      <w:r w:rsidR="008425E5">
        <w:rPr>
          <w:sz w:val="20"/>
          <w:szCs w:val="20"/>
          <w:lang w:val="en-US"/>
        </w:rPr>
        <w:instrText>ADDIN CSL_CITATION {"citationItems":[{"id":"ITEM-1","itemData":{"DOI":"10.52072/arti.v1i20.1220","ISSN":"2338-5464","abstract":"UMKM Bakpia Pathok XYZ dalam proses bisnisnya tidak memiliki   pembukuan   pada   bagian   penyimpanan,   dan akuntansi, sedangkan pada proses penjualan hanya terdapat buku tabel sederhana sehingga sering terjadi kesalahan dalam perhitungan pada penjualan serta stok bahan baku. Pada bulan Juni 2024 bahan baku tepung terigu yang tersedia sebesar 900kg sedangkan kebutuhan produksi mencapai 1000kg, sehingga terjadi stockout. Tujuan dari penelitian ini adalah untuk merancang sistem ERP (Enterprise Resource Planning) berbasis odoo dan melakukan usability test. Metode yang digunakan  yaitu  7S  McKinsey  untuk  mengetahui  kesiapan perusahaan dalam menerapkan bentuk bisnis baru. Hasil analisis pengujian usability test sistem odoo dapat diterapkan dengan baik, namun terdapat kendala akses internet yang buruk, serta keryawan yang masih awam dengan teknologi baru yang diujikan. Sedangkan hasil 7S McKinsey didapatkan skor rata-rata 70 dan berada pada range 50-75 dengan kategori high yang artinya, perusahaan sudah siap menerapkan bentuk bisnis baru, namun perlu sedikit perbaikan dan penyesuaian.","author":[{"dropping-particle":"","family":"Pamungkas","given":"Tri Atmaja","non-dropping-particle":"","parse-names":false,"suffix":""},{"dropping-particle":"","family":"Setiafindari","given":"Widya","non-dropping-particle":"","parse-names":false,"suffix":""}],"container-title":"Jurnal ARTI (Aplikasi Rancangan Teknik Industri)","id":"ITEM-1","issue":"1","issued":{"date-parts":[["2025"]]},"page":"46-55","title":"Penerapan Sistem Enterprise Resource Planning Inventory Bahan Baku Dan Penjualan UMKM Bakpia Pathok XYZ Berbasis Odoo","type":"article-journal","volume":"20"},"uris":["http://www.mendeley.com/documents/?uuid=46bf4a26-e8c4-4fc0-9a88-f93cd702edff","http://www.mendeley.com/documents/?uuid=ce5cc2db-8750-4b50-95d0-bbdad5ea1a04"]}],"mendeley":{"formattedCitation":"[5]","plainTextFormattedCitation":"[5]","previouslyFormattedCitation":"(Pamungkas &amp; Setiafindari, 2025)"},"properties":{"noteIndex":0},"schema":"https://github.com/citation-style-language/schema/raw/master/csl-citation.json"}</w:instrText>
      </w:r>
      <w:r>
        <w:rPr>
          <w:sz w:val="20"/>
          <w:szCs w:val="20"/>
          <w:lang w:val="en-US"/>
        </w:rPr>
        <w:fldChar w:fldCharType="separate"/>
      </w:r>
      <w:r w:rsidR="008425E5" w:rsidRPr="008425E5">
        <w:rPr>
          <w:noProof/>
          <w:sz w:val="20"/>
          <w:szCs w:val="20"/>
          <w:lang w:val="en-US"/>
        </w:rPr>
        <w:t>[5]</w:t>
      </w:r>
      <w:r>
        <w:rPr>
          <w:sz w:val="20"/>
          <w:szCs w:val="20"/>
          <w:lang w:val="en-US"/>
        </w:rPr>
        <w:fldChar w:fldCharType="end"/>
      </w:r>
      <w:r>
        <w:rPr>
          <w:sz w:val="20"/>
          <w:szCs w:val="20"/>
          <w:lang w:val="en-US"/>
        </w:rPr>
        <w:t>.</w:t>
      </w:r>
    </w:p>
    <w:p w14:paraId="47ECF63B" w14:textId="7694BF11" w:rsidR="009212FB" w:rsidRPr="009212FB" w:rsidRDefault="009212FB" w:rsidP="00400F3C">
      <w:pPr>
        <w:ind w:firstLine="284"/>
        <w:jc w:val="both"/>
        <w:rPr>
          <w:sz w:val="20"/>
          <w:szCs w:val="20"/>
          <w:lang w:val="en-US"/>
        </w:rPr>
      </w:pPr>
      <w:r w:rsidRPr="009212FB">
        <w:rPr>
          <w:sz w:val="20"/>
          <w:szCs w:val="20"/>
          <w:lang w:val="en-US"/>
        </w:rPr>
        <w:lastRenderedPageBreak/>
        <w:t xml:space="preserve">Keandalan Odoo sebagai platform ERP juga tidak terbatas pada sektor F&amp;B. Pada sektor fesyen dan manufaktur, sistem ini sukses menyederhanakan alur produksi konveksi melalui </w:t>
      </w:r>
      <w:r w:rsidRPr="009212FB">
        <w:rPr>
          <w:i/>
          <w:iCs/>
          <w:sz w:val="20"/>
          <w:szCs w:val="20"/>
          <w:lang w:val="en-US"/>
        </w:rPr>
        <w:t>Bill of Materials</w:t>
      </w:r>
      <w:r w:rsidRPr="009212FB">
        <w:rPr>
          <w:sz w:val="20"/>
          <w:szCs w:val="20"/>
          <w:lang w:val="en-US"/>
        </w:rPr>
        <w:t xml:space="preserve"> (BOM) </w:t>
      </w:r>
      <w:r w:rsidR="00877602">
        <w:rPr>
          <w:sz w:val="20"/>
          <w:szCs w:val="20"/>
          <w:lang w:val="en-US"/>
        </w:rPr>
        <w:fldChar w:fldCharType="begin" w:fldLock="1"/>
      </w:r>
      <w:r w:rsidR="008425E5">
        <w:rPr>
          <w:sz w:val="20"/>
          <w:szCs w:val="20"/>
          <w:lang w:val="en-US"/>
        </w:rPr>
        <w:instrText>ADDIN CSL_CITATION {"citationItems":[{"id":"ITEM-1","itemData":{"author":[{"dropping-particle":"","family":"Manajemen","given":"Jurnal","non-dropping-particle":"","parse-names":false,"suffix":""},{"dropping-particle":"","family":"Informasi","given":"Sistem","non-dropping-particle":"","parse-names":false,"suffix":""},{"dropping-particle":"","family":"Prabowo","given":"Dimas Aditya","non-dropping-particle":"","parse-names":false,"suffix":""},{"dropping-particle":"","family":"Guntara","given":"Agun","non-dropping-particle":"","parse-names":false,"suffix":""},{"dropping-particle":"","family":"Fadil","given":"Irfan","non-dropping-particle":"","parse-names":false,"suffix":""}],"id":"ITEM-1","issued":{"date-parts":[["2026"]]},"page":"1224-1231","title":"Implementasi Sistem ERP menggunakan aplikasi Odoo di Iwear Clothing Jurnal Manajemen Teknologi dan Sistem Informasi ( JMS )","type":"article-journal","volume":"6"},"uris":["http://www.mendeley.com/documents/?uuid=ebab4448-b61c-4dc7-bcbc-f9905522a91c","http://www.mendeley.com/documents/?uuid=769798e3-3cbd-4867-b56a-0964b4d99755"]}],"mendeley":{"formattedCitation":"[6]","plainTextFormattedCitation":"[6]","previouslyFormattedCitation":"(Manajemen et al., 2026)"},"properties":{"noteIndex":0},"schema":"https://github.com/citation-style-language/schema/raw/master/csl-citation.json"}</w:instrText>
      </w:r>
      <w:r w:rsidR="00877602">
        <w:rPr>
          <w:sz w:val="20"/>
          <w:szCs w:val="20"/>
          <w:lang w:val="en-US"/>
        </w:rPr>
        <w:fldChar w:fldCharType="separate"/>
      </w:r>
      <w:r w:rsidR="008425E5" w:rsidRPr="008425E5">
        <w:rPr>
          <w:noProof/>
          <w:sz w:val="20"/>
          <w:szCs w:val="20"/>
          <w:lang w:val="en-US"/>
        </w:rPr>
        <w:t>[6]</w:t>
      </w:r>
      <w:r w:rsidR="00877602">
        <w:rPr>
          <w:sz w:val="20"/>
          <w:szCs w:val="20"/>
          <w:lang w:val="en-US"/>
        </w:rPr>
        <w:fldChar w:fldCharType="end"/>
      </w:r>
      <w:r w:rsidRPr="009212FB">
        <w:rPr>
          <w:sz w:val="20"/>
          <w:szCs w:val="20"/>
          <w:lang w:val="en-US"/>
        </w:rPr>
        <w:t xml:space="preserve">, serta mengatasi masalah ketidaksinkronan data stok antar berbagai kanal </w:t>
      </w:r>
      <w:r w:rsidRPr="009212FB">
        <w:rPr>
          <w:i/>
          <w:iCs/>
          <w:sz w:val="20"/>
          <w:szCs w:val="20"/>
          <w:lang w:val="en-US"/>
        </w:rPr>
        <w:t>e-commerce</w:t>
      </w:r>
      <w:r w:rsidRPr="009212FB">
        <w:rPr>
          <w:sz w:val="20"/>
          <w:szCs w:val="20"/>
          <w:lang w:val="en-US"/>
        </w:rPr>
        <w:t xml:space="preserve"> dan gudang fisik pada pengrajin kain tenun </w:t>
      </w:r>
      <w:r w:rsidR="00877602">
        <w:rPr>
          <w:sz w:val="20"/>
          <w:szCs w:val="20"/>
          <w:lang w:val="en-US"/>
        </w:rPr>
        <w:fldChar w:fldCharType="begin" w:fldLock="1"/>
      </w:r>
      <w:r w:rsidR="008425E5">
        <w:rPr>
          <w:sz w:val="20"/>
          <w:szCs w:val="20"/>
          <w:lang w:val="en-US"/>
        </w:rPr>
        <w:instrText>ADDIN CSL_CITATION {"citationItems":[{"id":"ITEM-1","itemData":{"author":[{"dropping-particle":"","family":"Rahmania","given":"Alifa Marsha","non-dropping-particle":"","parse-names":false,"suffix":""},{"dropping-particle":"","family":"Prayoga","given":"Wahyu Dhani","non-dropping-particle":"","parse-names":false,"suffix":""},{"dropping-particle":"","family":"Muhajir","given":"Ahmad","non-dropping-particle":"","parse-names":false,"suffix":""}],"id":"ITEM-1","issue":"1","issued":{"date-parts":[["2026"]]},"page":"1189-1194","title":"PENGELOLAAN PERSEDIAAN STOK TENUN TROSO ( STUDI KASUS OUTFIT VIRAL )","type":"article-journal","volume":"10"},"uris":["http://www.mendeley.com/documents/?uuid=e6baa07b-7148-4597-ab40-95882be1488a","http://www.mendeley.com/documents/?uuid=5a05ffae-fe8c-4350-b76c-1deeb50fc415"]}],"mendeley":{"formattedCitation":"[7]","plainTextFormattedCitation":"[7]","previouslyFormattedCitation":"(Rahmania et al., 2026)"},"properties":{"noteIndex":0},"schema":"https://github.com/citation-style-language/schema/raw/master/csl-citation.json"}</w:instrText>
      </w:r>
      <w:r w:rsidR="00877602">
        <w:rPr>
          <w:sz w:val="20"/>
          <w:szCs w:val="20"/>
          <w:lang w:val="en-US"/>
        </w:rPr>
        <w:fldChar w:fldCharType="separate"/>
      </w:r>
      <w:r w:rsidR="008425E5" w:rsidRPr="008425E5">
        <w:rPr>
          <w:noProof/>
          <w:sz w:val="20"/>
          <w:szCs w:val="20"/>
          <w:lang w:val="en-US"/>
        </w:rPr>
        <w:t>[7]</w:t>
      </w:r>
      <w:r w:rsidR="00877602">
        <w:rPr>
          <w:sz w:val="20"/>
          <w:szCs w:val="20"/>
          <w:lang w:val="en-US"/>
        </w:rPr>
        <w:fldChar w:fldCharType="end"/>
      </w:r>
      <w:r w:rsidR="00877602">
        <w:rPr>
          <w:sz w:val="20"/>
          <w:szCs w:val="20"/>
          <w:lang w:val="en-US"/>
        </w:rPr>
        <w:t>.</w:t>
      </w:r>
      <w:r w:rsidRPr="009212FB">
        <w:rPr>
          <w:sz w:val="20"/>
          <w:szCs w:val="20"/>
          <w:lang w:val="en-US"/>
        </w:rPr>
        <w:t xml:space="preserve"> Di sektor ritel campuran seperti minimarket, ERP Odoo mampu menyatukan alur pengadaan barang dari </w:t>
      </w:r>
      <w:r w:rsidRPr="009212FB">
        <w:rPr>
          <w:i/>
          <w:iCs/>
          <w:sz w:val="20"/>
          <w:szCs w:val="20"/>
          <w:lang w:val="en-US"/>
        </w:rPr>
        <w:t>supplier</w:t>
      </w:r>
      <w:r w:rsidRPr="009212FB">
        <w:rPr>
          <w:sz w:val="20"/>
          <w:szCs w:val="20"/>
          <w:lang w:val="en-US"/>
        </w:rPr>
        <w:t xml:space="preserve">, transaksi kasir secara langsung, hingga pencatatan akuntansi ke dalam satu sistem yang terpusat </w:t>
      </w:r>
      <w:r w:rsidR="00877602">
        <w:rPr>
          <w:sz w:val="20"/>
          <w:szCs w:val="20"/>
          <w:lang w:val="en-US"/>
        </w:rPr>
        <w:fldChar w:fldCharType="begin" w:fldLock="1"/>
      </w:r>
      <w:r w:rsidR="008425E5">
        <w:rPr>
          <w:sz w:val="20"/>
          <w:szCs w:val="20"/>
          <w:lang w:val="en-US"/>
        </w:rPr>
        <w:instrText>ADDIN CSL_CITATION {"citationItems":[{"id":"ITEM-1","itemData":{"author":[{"dropping-particle":"","family":"Maulana","given":"Arya","non-dropping-particle":"","parse-names":false,"suffix":""},{"dropping-particle":"","family":"Setiawan","given":"Ricak Agus","non-dropping-particle":"","parse-names":false,"suffix":""},{"dropping-particle":"","family":"Rekayasa","given":"Teknologi","non-dropping-particle":"","parse-names":false,"suffix":""},{"dropping-particle":"","family":"Lunak","given":"Perangkat","non-dropping-particle":"","parse-names":false,"suffix":""},{"dropping-particle":"","family":"Indorama","given":"Politeknik Enjinering","non-dropping-particle":"","parse-names":false,"suffix":""},{"dropping-particle":"","family":"Artikel","given":"Info","non-dropping-particle":"","parse-names":false,"suffix":""},{"dropping-particle":"","family":"Community","given":"Odoo","non-dropping-particle":"","parse-names":false,"suffix":""},{"dropping-particle":"","family":"Market","given":"Mini","non-dropping-particle":"","parse-names":false,"suffix":""},{"dropping-particle":"","family":"Info","given":"Article","non-dropping-particle":"","parse-names":false,"suffix":""},{"dropping-particle":"","family":"Community","given":"Odoo","non-dropping-particle":"","parse-names":false,"suffix":""},{"dropping-particle":"","family":"Market","given":"Mini","non-dropping-particle":"","parse-names":false,"suffix":""}],"id":"ITEM-1","issue":"1","issued":{"date-parts":[["2026"]]},"title":"Perancangan Sistem Enterprise Resource Planning ( ERP ) Menggunakan Odoo Community pada Mini Market Toko Emi Grosir","type":"article-journal","volume":"3"},"uris":["http://www.mendeley.com/documents/?uuid=02ceae29-aa41-42cc-a058-5b167e836d88","http://www.mendeley.com/documents/?uuid=e1d61ac8-2765-4640-b384-fb48ff973dfe"]}],"mendeley":{"formattedCitation":"[8]","plainTextFormattedCitation":"[8]","previouslyFormattedCitation":"(Maulana et al., 2026)"},"properties":{"noteIndex":0},"schema":"https://github.com/citation-style-language/schema/raw/master/csl-citation.json"}</w:instrText>
      </w:r>
      <w:r w:rsidR="00877602">
        <w:rPr>
          <w:sz w:val="20"/>
          <w:szCs w:val="20"/>
          <w:lang w:val="en-US"/>
        </w:rPr>
        <w:fldChar w:fldCharType="separate"/>
      </w:r>
      <w:r w:rsidR="008425E5" w:rsidRPr="008425E5">
        <w:rPr>
          <w:noProof/>
          <w:sz w:val="20"/>
          <w:szCs w:val="20"/>
          <w:lang w:val="en-US"/>
        </w:rPr>
        <w:t>[8]</w:t>
      </w:r>
      <w:r w:rsidR="00877602">
        <w:rPr>
          <w:sz w:val="20"/>
          <w:szCs w:val="20"/>
          <w:lang w:val="en-US"/>
        </w:rPr>
        <w:fldChar w:fldCharType="end"/>
      </w:r>
      <w:r w:rsidR="00877602">
        <w:rPr>
          <w:sz w:val="20"/>
          <w:szCs w:val="20"/>
          <w:lang w:val="en-US"/>
        </w:rPr>
        <w:t>.</w:t>
      </w:r>
    </w:p>
    <w:p w14:paraId="68AF14BD" w14:textId="4D85EFDA" w:rsidR="009212FB" w:rsidRPr="009212FB" w:rsidRDefault="009212FB" w:rsidP="00400F3C">
      <w:pPr>
        <w:ind w:firstLine="284"/>
        <w:jc w:val="both"/>
        <w:rPr>
          <w:sz w:val="20"/>
          <w:szCs w:val="20"/>
          <w:lang w:val="en-US"/>
        </w:rPr>
      </w:pPr>
      <w:r w:rsidRPr="009212FB">
        <w:rPr>
          <w:sz w:val="20"/>
          <w:szCs w:val="20"/>
          <w:lang w:val="en-US"/>
        </w:rPr>
        <w:t xml:space="preserve">Lebih lanjut, di sektor jasa dan industri kreatif, ERP Odoo memberikan solusi transparansi manajerial yang signifikan. Implementasi modul </w:t>
      </w:r>
      <w:r w:rsidRPr="009212FB">
        <w:rPr>
          <w:i/>
          <w:iCs/>
          <w:sz w:val="20"/>
          <w:szCs w:val="20"/>
          <w:lang w:val="en-US"/>
        </w:rPr>
        <w:t>Inventory</w:t>
      </w:r>
      <w:r w:rsidRPr="009212FB">
        <w:rPr>
          <w:sz w:val="20"/>
          <w:szCs w:val="20"/>
          <w:lang w:val="en-US"/>
        </w:rPr>
        <w:t xml:space="preserve"> dan </w:t>
      </w:r>
      <w:r w:rsidRPr="009212FB">
        <w:rPr>
          <w:i/>
          <w:iCs/>
          <w:sz w:val="20"/>
          <w:szCs w:val="20"/>
          <w:lang w:val="en-US"/>
        </w:rPr>
        <w:t>Accounting</w:t>
      </w:r>
      <w:r w:rsidRPr="009212FB">
        <w:rPr>
          <w:sz w:val="20"/>
          <w:szCs w:val="20"/>
          <w:lang w:val="en-US"/>
        </w:rPr>
        <w:t xml:space="preserve"> telah terbukti mampu meminimalkan selisih stok barang pada usaha jasa seserahan </w:t>
      </w:r>
      <w:r w:rsidR="00877602">
        <w:rPr>
          <w:sz w:val="20"/>
          <w:szCs w:val="20"/>
          <w:lang w:val="en-US"/>
        </w:rPr>
        <w:fldChar w:fldCharType="begin" w:fldLock="1"/>
      </w:r>
      <w:r w:rsidR="008425E5">
        <w:rPr>
          <w:sz w:val="20"/>
          <w:szCs w:val="20"/>
          <w:lang w:val="en-US"/>
        </w:rPr>
        <w:instrText>ADDIN CSL_CITATION {"citationItems":[{"id":"ITEM-1","itemData":{"author":[{"dropping-particle":"","family":"Masyarakat","given":"Jurnal Pengabdian","non-dropping-particle":"","parse-names":false,"suffix":""},{"dropping-particle":"","family":"Riza","given":"Laeli Atikha","non-dropping-particle":"","parse-names":false,"suffix":""},{"dropping-particle":"","family":"Poerwati","given":"Tjahjaning","non-dropping-particle":"","parse-names":false,"suffix":""},{"dropping-particle":"","family":"Hardiningsih","given":"Pancawati","non-dropping-particle":"","parse-names":false,"suffix":""},{"dropping-particle":"","family":"Akuntan","given":"Program Profesi","non-dropping-particle":"","parse-names":false,"suffix":""},{"dropping-particle":"","family":"Stikubank","given":"Universitas","non-dropping-particle":"","parse-names":false,"suffix":""},{"dropping-particle":"","family":"Author","given":"Corresponding","non-dropping-particle":"","parse-names":false,"suffix":""}],"id":"ITEM-1","issue":"1","issued":{"date-parts":[["2026"]]},"page":"1-6","title":"Digitalisasi manajemen persediaan umkm melalui implementasi erp odoo pada seserahan hanaluna pemalang [1],[2],[3]","type":"article-journal","volume":"6"},"uris":["http://www.mendeley.com/documents/?uuid=780e0270-39e1-4b84-a38e-0eac65f87aa3","http://www.mendeley.com/documents/?uuid=51392c3a-e347-4519-a512-37bed8cdc1a5"]}],"mendeley":{"formattedCitation":"[9]","plainTextFormattedCitation":"[9]","previouslyFormattedCitation":"(Masyarakat et al., 2026)"},"properties":{"noteIndex":0},"schema":"https://github.com/citation-style-language/schema/raw/master/csl-citation.json"}</w:instrText>
      </w:r>
      <w:r w:rsidR="00877602">
        <w:rPr>
          <w:sz w:val="20"/>
          <w:szCs w:val="20"/>
          <w:lang w:val="en-US"/>
        </w:rPr>
        <w:fldChar w:fldCharType="separate"/>
      </w:r>
      <w:r w:rsidR="008425E5" w:rsidRPr="008425E5">
        <w:rPr>
          <w:noProof/>
          <w:sz w:val="20"/>
          <w:szCs w:val="20"/>
          <w:lang w:val="en-US"/>
        </w:rPr>
        <w:t>[9]</w:t>
      </w:r>
      <w:r w:rsidR="00877602">
        <w:rPr>
          <w:sz w:val="20"/>
          <w:szCs w:val="20"/>
          <w:lang w:val="en-US"/>
        </w:rPr>
        <w:fldChar w:fldCharType="end"/>
      </w:r>
      <w:r w:rsidRPr="009212FB">
        <w:rPr>
          <w:sz w:val="20"/>
          <w:szCs w:val="20"/>
          <w:lang w:val="en-US"/>
        </w:rPr>
        <w:t xml:space="preserve">, sementara pada jasa cuci sepatu, pemanfaatan </w:t>
      </w:r>
      <w:r w:rsidRPr="009212FB">
        <w:rPr>
          <w:i/>
          <w:iCs/>
          <w:sz w:val="20"/>
          <w:szCs w:val="20"/>
          <w:lang w:val="en-US"/>
        </w:rPr>
        <w:t>tag workflow</w:t>
      </w:r>
      <w:r w:rsidRPr="009212FB">
        <w:rPr>
          <w:sz w:val="20"/>
          <w:szCs w:val="20"/>
          <w:lang w:val="en-US"/>
        </w:rPr>
        <w:t xml:space="preserve"> digunakan untuk memantau tahapan pengerjaan layanan secara </w:t>
      </w:r>
      <w:r w:rsidRPr="009212FB">
        <w:rPr>
          <w:i/>
          <w:iCs/>
          <w:sz w:val="20"/>
          <w:szCs w:val="20"/>
          <w:lang w:val="en-US"/>
        </w:rPr>
        <w:t>real-time</w:t>
      </w:r>
      <w:r w:rsidRPr="009212FB">
        <w:rPr>
          <w:sz w:val="20"/>
          <w:szCs w:val="20"/>
          <w:lang w:val="en-US"/>
        </w:rPr>
        <w:t xml:space="preserve"> </w:t>
      </w:r>
      <w:r w:rsidR="00877602">
        <w:rPr>
          <w:sz w:val="20"/>
          <w:szCs w:val="20"/>
          <w:lang w:val="en-US"/>
        </w:rPr>
        <w:fldChar w:fldCharType="begin" w:fldLock="1"/>
      </w:r>
      <w:r w:rsidR="008425E5">
        <w:rPr>
          <w:sz w:val="20"/>
          <w:szCs w:val="20"/>
          <w:lang w:val="en-US"/>
        </w:rPr>
        <w:instrText>ADDIN CSL_CITATION {"citationItems":[{"id":"ITEM-1","itemData":{"author":[{"dropping-particle":"","family":"Najwan","given":"Muhammad","non-dropping-particle":"","parse-names":false,"suffix":""},{"dropping-particle":"","family":"Alfarid","given":"Naufal","non-dropping-particle":"","parse-names":false,"suffix":""},{"dropping-particle":"","family":"Setiawan","given":"Ricak Agus","non-dropping-particle":"","parse-names":false,"suffix":""},{"dropping-particle":"","family":"Rekayasa","given":"Teknologi","non-dropping-particle":"","parse-names":false,"suffix":""},{"dropping-particle":"","family":"Lunak","given":"Perangkat","non-dropping-particle":"","parse-names":false,"suffix":""},{"dropping-particle":"","family":"Indorama","given":"Politeknik Enjinering","non-dropping-particle":"","parse-names":false,"suffix":""},{"dropping-particle":"","family":"Artikel","given":"Info","non-dropping-particle":"","parse-names":false,"suffix":""},{"dropping-particle":"","family":"Info","given":"Article","non-dropping-particle":"","parse-names":false,"suffix":""}],"id":"ITEM-1","issue":"1","issued":{"date-parts":[["2026"]]},"page":"28-41","title":"Implementasi Enterprise Resource Planning Berbasis Odoo Community Edition pada UMKM Jasa Cuci Sepatu Cucishini","type":"article-journal","volume":"3"},"uris":["http://www.mendeley.com/documents/?uuid=5e693010-62b2-4818-b498-889c3174d98c","http://www.mendeley.com/documents/?uuid=6983c42e-cf20-4025-8d80-d43243294e46"]}],"mendeley":{"formattedCitation":"[10]","plainTextFormattedCitation":"[10]","previouslyFormattedCitation":"(Najwan et al., 2026)"},"properties":{"noteIndex":0},"schema":"https://github.com/citation-style-language/schema/raw/master/csl-citation.json"}</w:instrText>
      </w:r>
      <w:r w:rsidR="00877602">
        <w:rPr>
          <w:sz w:val="20"/>
          <w:szCs w:val="20"/>
          <w:lang w:val="en-US"/>
        </w:rPr>
        <w:fldChar w:fldCharType="separate"/>
      </w:r>
      <w:r w:rsidR="008425E5" w:rsidRPr="008425E5">
        <w:rPr>
          <w:noProof/>
          <w:sz w:val="20"/>
          <w:szCs w:val="20"/>
          <w:lang w:val="en-US"/>
        </w:rPr>
        <w:t>[10]</w:t>
      </w:r>
      <w:r w:rsidR="00877602">
        <w:rPr>
          <w:sz w:val="20"/>
          <w:szCs w:val="20"/>
          <w:lang w:val="en-US"/>
        </w:rPr>
        <w:fldChar w:fldCharType="end"/>
      </w:r>
      <w:r w:rsidR="00877602">
        <w:rPr>
          <w:sz w:val="20"/>
          <w:szCs w:val="20"/>
          <w:lang w:val="en-US"/>
        </w:rPr>
        <w:t>.</w:t>
      </w:r>
      <w:r w:rsidRPr="009212FB">
        <w:rPr>
          <w:sz w:val="20"/>
          <w:szCs w:val="20"/>
          <w:lang w:val="en-US"/>
        </w:rPr>
        <w:t xml:space="preserve"> Bahkan bagi komunitas pelaku seni dan industri kreatif, Odoo memungkinkan pengelolaan katalog produk dan pesanan yang sebelumnya acak-acakan menjadi terorganisir dan jauh lebih profesional </w:t>
      </w:r>
      <w:r w:rsidR="00D62D95">
        <w:rPr>
          <w:sz w:val="20"/>
          <w:szCs w:val="20"/>
          <w:lang w:val="en-US"/>
        </w:rPr>
        <w:fldChar w:fldCharType="begin" w:fldLock="1"/>
      </w:r>
      <w:r w:rsidR="008425E5">
        <w:rPr>
          <w:sz w:val="20"/>
          <w:szCs w:val="20"/>
          <w:lang w:val="en-US"/>
        </w:rPr>
        <w:instrText>ADDIN CSL_CITATION {"citationItems":[{"id":"ITEM-1","itemData":{"author":[{"dropping-particle":"","family":"Praharsyarendra","given":"Octsa Khairus","non-dropping-particle":"","parse-names":false,"suffix":""}],"container-title":"Interdisciplinary Explorations in Research Journal (IERJ)","id":"ITEM-1","issued":{"date-parts":[["2026"]]},"page":"123-129","title":"OPTIMALISASI SISTEM MANAJEMEN USAHA KREATIF DENGAN IMPLEMENTASI ODOO: STUDI KASUS DOODLE ART JAKARTA","type":"article-journal","volume":"4"},"uris":["http://www.mendeley.com/documents/?uuid=352bca3b-0e90-4421-a531-207bb90c2e75","http://www.mendeley.com/documents/?uuid=62e00185-eb0d-42aa-8258-90753c87d139"]}],"mendeley":{"formattedCitation":"[11]","plainTextFormattedCitation":"[11]","previouslyFormattedCitation":"(Praharsyarendra, 2026)"},"properties":{"noteIndex":0},"schema":"https://github.com/citation-style-language/schema/raw/master/csl-citation.json"}</w:instrText>
      </w:r>
      <w:r w:rsidR="00D62D95">
        <w:rPr>
          <w:sz w:val="20"/>
          <w:szCs w:val="20"/>
          <w:lang w:val="en-US"/>
        </w:rPr>
        <w:fldChar w:fldCharType="separate"/>
      </w:r>
      <w:r w:rsidR="008425E5" w:rsidRPr="008425E5">
        <w:rPr>
          <w:noProof/>
          <w:sz w:val="20"/>
          <w:szCs w:val="20"/>
          <w:lang w:val="en-US"/>
        </w:rPr>
        <w:t>[11]</w:t>
      </w:r>
      <w:r w:rsidR="00D62D95">
        <w:rPr>
          <w:sz w:val="20"/>
          <w:szCs w:val="20"/>
          <w:lang w:val="en-US"/>
        </w:rPr>
        <w:fldChar w:fldCharType="end"/>
      </w:r>
      <w:r w:rsidRPr="009212FB">
        <w:rPr>
          <w:sz w:val="20"/>
          <w:szCs w:val="20"/>
          <w:lang w:val="en-US"/>
        </w:rPr>
        <w:t>.</w:t>
      </w:r>
    </w:p>
    <w:p w14:paraId="1FBB98AA" w14:textId="58D1536C" w:rsidR="009212FB" w:rsidRPr="009212FB" w:rsidRDefault="009212FB" w:rsidP="00400F3C">
      <w:pPr>
        <w:ind w:firstLine="284"/>
        <w:jc w:val="both"/>
        <w:rPr>
          <w:sz w:val="20"/>
          <w:szCs w:val="20"/>
          <w:lang w:val="en-US"/>
        </w:rPr>
      </w:pPr>
      <w:r w:rsidRPr="009212FB">
        <w:rPr>
          <w:sz w:val="20"/>
          <w:szCs w:val="20"/>
          <w:lang w:val="en-US"/>
        </w:rPr>
        <w:t xml:space="preserve">Dari sisi tata kelola internal dan infrastruktur, Odoo juga menawarkan manajemen Sumber Daya Manusia (SDM) yang sangat krusial bagi pertumbuhan usaha. Implementasi modul </w:t>
      </w:r>
      <w:r w:rsidRPr="009212FB">
        <w:rPr>
          <w:i/>
          <w:iCs/>
          <w:sz w:val="20"/>
          <w:szCs w:val="20"/>
          <w:lang w:val="en-US"/>
        </w:rPr>
        <w:t>Payroll</w:t>
      </w:r>
      <w:r w:rsidRPr="009212FB">
        <w:rPr>
          <w:sz w:val="20"/>
          <w:szCs w:val="20"/>
          <w:lang w:val="en-US"/>
        </w:rPr>
        <w:t xml:space="preserve"> pada skala UMKM terbukti mampu memangkas waktu pemrosesan gaji secara </w:t>
      </w:r>
      <w:r w:rsidR="00D62D95">
        <w:rPr>
          <w:sz w:val="20"/>
          <w:szCs w:val="20"/>
          <w:lang w:val="en-US"/>
        </w:rPr>
        <w:t xml:space="preserve">drastic </w:t>
      </w:r>
      <w:r w:rsidRPr="009212FB">
        <w:rPr>
          <w:sz w:val="20"/>
          <w:szCs w:val="20"/>
          <w:lang w:val="en-US"/>
        </w:rPr>
        <w:t>dari berhari-hari menjadi hitungan jam</w:t>
      </w:r>
      <w:r w:rsidR="00D62D95">
        <w:rPr>
          <w:sz w:val="20"/>
          <w:szCs w:val="20"/>
          <w:lang w:val="en-US"/>
        </w:rPr>
        <w:t xml:space="preserve"> </w:t>
      </w:r>
      <w:r w:rsidRPr="009212FB">
        <w:rPr>
          <w:sz w:val="20"/>
          <w:szCs w:val="20"/>
          <w:lang w:val="en-US"/>
        </w:rPr>
        <w:t xml:space="preserve">dengan tetap mematuhi regulasi perpajakan yang berlaku. Meski demikian, keberhasilan seluruh modul ini menuntut kesiapan infrastruktur fisik yang memadai; pada UMKM skala risiko kecil, ketersediaan jaringan internet yang stabil serta catu daya pelapis (UPS) sangat esensial untuk mencegah </w:t>
      </w:r>
      <w:r w:rsidRPr="009212FB">
        <w:rPr>
          <w:i/>
          <w:iCs/>
          <w:sz w:val="20"/>
          <w:szCs w:val="20"/>
          <w:lang w:val="en-US"/>
        </w:rPr>
        <w:t>delay</w:t>
      </w:r>
      <w:r w:rsidRPr="009212FB">
        <w:rPr>
          <w:sz w:val="20"/>
          <w:szCs w:val="20"/>
          <w:lang w:val="en-US"/>
        </w:rPr>
        <w:t xml:space="preserve"> atau hilangnya data saat bertransaksi </w:t>
      </w:r>
      <w:r w:rsidRPr="009212FB">
        <w:rPr>
          <w:i/>
          <w:iCs/>
          <w:sz w:val="20"/>
          <w:szCs w:val="20"/>
          <w:lang w:val="en-US"/>
        </w:rPr>
        <w:t>online</w:t>
      </w:r>
      <w:r w:rsidRPr="009212FB">
        <w:rPr>
          <w:sz w:val="20"/>
          <w:szCs w:val="20"/>
          <w:lang w:val="en-US"/>
        </w:rPr>
        <w:t xml:space="preserve"> </w:t>
      </w:r>
      <w:r w:rsidR="00D62D95">
        <w:rPr>
          <w:sz w:val="20"/>
          <w:szCs w:val="20"/>
          <w:lang w:val="en-US"/>
        </w:rPr>
        <w:fldChar w:fldCharType="begin" w:fldLock="1"/>
      </w:r>
      <w:r w:rsidR="008425E5">
        <w:rPr>
          <w:sz w:val="20"/>
          <w:szCs w:val="20"/>
          <w:lang w:val="en-US"/>
        </w:rPr>
        <w:instrText>ADDIN CSL_CITATION {"citationItems":[{"id":"ITEM-1","itemData":{"author":[{"dropping-particle":"","family":"Chandra","given":"Tintin","non-dropping-particle":"","parse-names":false,"suffix":""}],"container-title":"Jurnal Publikasi Pengabdian Kepada Masyarakat","id":"ITEM-1","issued":{"date-parts":[["2025"]]},"page":"1-8","title":"PEMANFAATAN APLIKASI ERP ODOO PADA UMKM SKALA RESIKO KECIL","type":"article-journal","volume":"5"},"uris":["http://www.mendeley.com/documents/?uuid=a117ec6b-7f8e-4c4e-99cf-2192de6195a2","http://www.mendeley.com/documents/?uuid=160b1a32-0721-4606-9fb9-9bbd6804462d"]}],"mendeley":{"formattedCitation":"[12]","plainTextFormattedCitation":"[12]","previouslyFormattedCitation":"(Chandra, 2025)"},"properties":{"noteIndex":0},"schema":"https://github.com/citation-style-language/schema/raw/master/csl-citation.json"}</w:instrText>
      </w:r>
      <w:r w:rsidR="00D62D95">
        <w:rPr>
          <w:sz w:val="20"/>
          <w:szCs w:val="20"/>
          <w:lang w:val="en-US"/>
        </w:rPr>
        <w:fldChar w:fldCharType="separate"/>
      </w:r>
      <w:r w:rsidR="008425E5" w:rsidRPr="008425E5">
        <w:rPr>
          <w:noProof/>
          <w:sz w:val="20"/>
          <w:szCs w:val="20"/>
          <w:lang w:val="en-US"/>
        </w:rPr>
        <w:t>[12]</w:t>
      </w:r>
      <w:r w:rsidR="00D62D95">
        <w:rPr>
          <w:sz w:val="20"/>
          <w:szCs w:val="20"/>
          <w:lang w:val="en-US"/>
        </w:rPr>
        <w:fldChar w:fldCharType="end"/>
      </w:r>
      <w:r w:rsidRPr="009212FB">
        <w:rPr>
          <w:sz w:val="20"/>
          <w:szCs w:val="20"/>
          <w:lang w:val="en-US"/>
        </w:rPr>
        <w:t>.</w:t>
      </w:r>
    </w:p>
    <w:p w14:paraId="7ADC6ADA" w14:textId="77777777" w:rsidR="009212FB" w:rsidRDefault="009212FB" w:rsidP="00400F3C">
      <w:pPr>
        <w:ind w:firstLine="284"/>
        <w:jc w:val="both"/>
        <w:rPr>
          <w:sz w:val="20"/>
          <w:szCs w:val="20"/>
          <w:lang w:val="en-US"/>
        </w:rPr>
      </w:pPr>
      <w:r w:rsidRPr="009212FB">
        <w:rPr>
          <w:sz w:val="20"/>
          <w:szCs w:val="20"/>
          <w:lang w:val="en-US"/>
        </w:rPr>
        <w:t>Berdasarkan tinjauan komprehensif dari ke-13 literatur tersebut, sebagian besar penelitian terdahulu masih berfokus pada implementasi modul secara parsial atau sektoral. Penelitian ini hadir untuk mengisi celah (</w:t>
      </w:r>
      <w:r w:rsidRPr="009212FB">
        <w:rPr>
          <w:i/>
          <w:iCs/>
          <w:sz w:val="20"/>
          <w:szCs w:val="20"/>
          <w:lang w:val="en-US"/>
        </w:rPr>
        <w:t>research gap</w:t>
      </w:r>
      <w:r w:rsidRPr="009212FB">
        <w:rPr>
          <w:sz w:val="20"/>
          <w:szCs w:val="20"/>
          <w:lang w:val="en-US"/>
        </w:rPr>
        <w:t>) tersebut dengan mengimplementasikan sistem ERP yang mengintegrasikan alur bisnis secara menyeluruh (</w:t>
      </w:r>
      <w:r w:rsidRPr="009212FB">
        <w:rPr>
          <w:i/>
          <w:iCs/>
          <w:sz w:val="20"/>
          <w:szCs w:val="20"/>
          <w:lang w:val="en-US"/>
        </w:rPr>
        <w:t>end-to-end</w:t>
      </w:r>
      <w:r w:rsidRPr="009212FB">
        <w:rPr>
          <w:sz w:val="20"/>
          <w:szCs w:val="20"/>
          <w:lang w:val="en-US"/>
        </w:rPr>
        <w:t xml:space="preserve">) di UMKM Dehaga Cabang Ciputat. Integrasi yang dirancang mencakup kolaborasi penuh antara modul </w:t>
      </w:r>
      <w:r w:rsidRPr="009212FB">
        <w:rPr>
          <w:i/>
          <w:iCs/>
          <w:sz w:val="20"/>
          <w:szCs w:val="20"/>
          <w:lang w:val="en-US"/>
        </w:rPr>
        <w:t>Purchase, Inventory, Sales, Point of Sale (POS), CRM, Employees</w:t>
      </w:r>
      <w:r w:rsidRPr="009212FB">
        <w:rPr>
          <w:sz w:val="20"/>
          <w:szCs w:val="20"/>
          <w:lang w:val="en-US"/>
        </w:rPr>
        <w:t xml:space="preserve">, dan </w:t>
      </w:r>
      <w:r w:rsidRPr="009212FB">
        <w:rPr>
          <w:i/>
          <w:iCs/>
          <w:sz w:val="20"/>
          <w:szCs w:val="20"/>
          <w:lang w:val="en-US"/>
        </w:rPr>
        <w:t>Invoicing</w:t>
      </w:r>
      <w:r w:rsidRPr="009212FB">
        <w:rPr>
          <w:sz w:val="20"/>
          <w:szCs w:val="20"/>
          <w:lang w:val="en-US"/>
        </w:rPr>
        <w:t xml:space="preserve">. Penelitian ini bertujuan untuk merancang, menganalisis, dan mengimplementasikan Odoo 17 </w:t>
      </w:r>
      <w:r w:rsidRPr="009212FB">
        <w:rPr>
          <w:i/>
          <w:iCs/>
          <w:sz w:val="20"/>
          <w:szCs w:val="20"/>
          <w:lang w:val="en-US"/>
        </w:rPr>
        <w:t>Community Version</w:t>
      </w:r>
      <w:r w:rsidRPr="009212FB">
        <w:rPr>
          <w:sz w:val="20"/>
          <w:szCs w:val="20"/>
          <w:lang w:val="en-US"/>
        </w:rPr>
        <w:t xml:space="preserve"> guna membangun </w:t>
      </w:r>
      <w:r w:rsidRPr="009212FB">
        <w:rPr>
          <w:i/>
          <w:iCs/>
          <w:sz w:val="20"/>
          <w:szCs w:val="20"/>
          <w:lang w:val="en-US"/>
        </w:rPr>
        <w:t>Single Source of Truth</w:t>
      </w:r>
      <w:r w:rsidRPr="009212FB">
        <w:rPr>
          <w:sz w:val="20"/>
          <w:szCs w:val="20"/>
          <w:lang w:val="en-US"/>
        </w:rPr>
        <w:t xml:space="preserve"> (Satu Sumber Kebenaran) yang meniadakan selisih data fisik, mengotomatisasi pemotongan stok bahan baku dari depan (kasir) ke belakang (gudang), serta menyajikan pelaporan laba rugi yang instan dan akurat.</w:t>
      </w:r>
    </w:p>
    <w:p w14:paraId="1083F8EC" w14:textId="74FC16C4" w:rsidR="00086912" w:rsidRPr="00400F3C" w:rsidRDefault="09AADBFA" w:rsidP="00400F3C">
      <w:pPr>
        <w:spacing w:before="240"/>
        <w:jc w:val="both"/>
        <w:rPr>
          <w:rFonts w:ascii="Helvetica" w:hAnsi="Helvetica" w:cs="Helvetica"/>
          <w:b/>
          <w:bCs/>
          <w:i/>
          <w:iCs/>
          <w:color w:val="000000"/>
          <w:sz w:val="18"/>
          <w:szCs w:val="18"/>
        </w:rPr>
      </w:pPr>
      <w:r w:rsidRPr="00400F3C">
        <w:rPr>
          <w:rFonts w:ascii="Helvetica" w:hAnsi="Helvetica" w:cs="Helvetica"/>
          <w:b/>
          <w:bCs/>
          <w:i/>
          <w:iCs/>
          <w:color w:val="000000" w:themeColor="text1"/>
          <w:sz w:val="18"/>
          <w:szCs w:val="18"/>
        </w:rPr>
        <w:t>2.  BAHAN DAN METODE</w:t>
      </w:r>
    </w:p>
    <w:p w14:paraId="31F11EDF" w14:textId="77777777" w:rsidR="00086912" w:rsidRDefault="4DB4BB02" w:rsidP="380538E4">
      <w:pPr>
        <w:pBdr>
          <w:top w:val="nil"/>
          <w:left w:val="nil"/>
          <w:bottom w:val="nil"/>
          <w:right w:val="nil"/>
          <w:between w:val="nil"/>
        </w:pBdr>
        <w:tabs>
          <w:tab w:val="left" w:pos="1843"/>
        </w:tabs>
        <w:ind w:firstLine="284"/>
        <w:jc w:val="both"/>
        <w:rPr>
          <w:sz w:val="20"/>
          <w:szCs w:val="20"/>
          <w:lang w:val="en-US"/>
        </w:rPr>
      </w:pPr>
      <w:r w:rsidRPr="380538E4">
        <w:rPr>
          <w:color w:val="000000" w:themeColor="text1"/>
          <w:sz w:val="20"/>
          <w:szCs w:val="20"/>
          <w:lang w:val="en-US"/>
        </w:rPr>
        <w:t xml:space="preserve">Tahapan penelitian dan </w:t>
      </w:r>
      <w:r w:rsidRPr="380538E4">
        <w:rPr>
          <w:sz w:val="20"/>
          <w:szCs w:val="20"/>
          <w:lang w:val="en-US"/>
        </w:rPr>
        <w:t xml:space="preserve">Penelitian ini menggunakan pendekatan studi kasus dengan metode deskriptif kualitatif untuk menganalisis dan memperbaiki proses bisnis melalui implementasi teknologi informasi. Objek penelitian secara eksklusif difokuskan pada kegiatan operasional UMKM Dehaga Cabang Ciputat yang bergerak di sektor </w:t>
      </w:r>
      <w:r w:rsidRPr="380538E4">
        <w:rPr>
          <w:i/>
          <w:iCs/>
          <w:sz w:val="20"/>
          <w:szCs w:val="20"/>
          <w:lang w:val="en-US"/>
        </w:rPr>
        <w:t>Food and Beverage</w:t>
      </w:r>
      <w:r w:rsidRPr="380538E4">
        <w:rPr>
          <w:sz w:val="20"/>
          <w:szCs w:val="20"/>
          <w:lang w:val="en-US"/>
        </w:rPr>
        <w:t xml:space="preserve"> (F&amp;B).</w:t>
      </w:r>
    </w:p>
    <w:p w14:paraId="0A3A2024" w14:textId="77777777" w:rsidR="00086912" w:rsidRDefault="4DB4BB02" w:rsidP="380538E4">
      <w:pPr>
        <w:pBdr>
          <w:top w:val="nil"/>
          <w:left w:val="nil"/>
          <w:bottom w:val="nil"/>
          <w:right w:val="nil"/>
          <w:between w:val="nil"/>
        </w:pBdr>
        <w:tabs>
          <w:tab w:val="left" w:pos="1843"/>
        </w:tabs>
        <w:ind w:firstLine="284"/>
        <w:jc w:val="both"/>
        <w:rPr>
          <w:sz w:val="20"/>
          <w:szCs w:val="20"/>
          <w:lang w:val="en-US"/>
        </w:rPr>
      </w:pPr>
      <w:r w:rsidRPr="380538E4">
        <w:rPr>
          <w:sz w:val="20"/>
          <w:szCs w:val="20"/>
          <w:lang w:val="en-US"/>
        </w:rPr>
        <w:t>Proses pengumpulan data primer dan sekunder dilakukan melalui tiga teknik utama, yaitu observasi, wawancara, dan studi dokumen. Observasi dilakukan secara langsung untuk mengamati alur sirkulasi barang dan pencatatan transaksi harian di gerai. Wawancara mendalam dilakukan bersama pihak manajemen dan karyawan operasional guna mengidentifikasi titik permasalahan (</w:t>
      </w:r>
      <w:r w:rsidRPr="380538E4">
        <w:rPr>
          <w:i/>
          <w:iCs/>
          <w:sz w:val="20"/>
          <w:szCs w:val="20"/>
          <w:lang w:val="en-US"/>
        </w:rPr>
        <w:t>pain points</w:t>
      </w:r>
      <w:r w:rsidRPr="380538E4">
        <w:rPr>
          <w:sz w:val="20"/>
          <w:szCs w:val="20"/>
          <w:lang w:val="en-US"/>
        </w:rPr>
        <w:t xml:space="preserve">) pada sistem pencatatan konvensional. Sementara itu, studi dokumen dilakukan dengan menganalisis rekapitulasi data </w:t>
      </w:r>
      <w:r w:rsidRPr="380538E4">
        <w:rPr>
          <w:i/>
          <w:iCs/>
          <w:sz w:val="20"/>
          <w:szCs w:val="20"/>
          <w:lang w:val="en-US"/>
        </w:rPr>
        <w:t>spreadsheet</w:t>
      </w:r>
      <w:r w:rsidRPr="380538E4">
        <w:rPr>
          <w:sz w:val="20"/>
          <w:szCs w:val="20"/>
          <w:lang w:val="en-US"/>
        </w:rPr>
        <w:t xml:space="preserve"> penjualan dan nota pembelian bahan baku dari pihak </w:t>
      </w:r>
      <w:r w:rsidRPr="380538E4">
        <w:rPr>
          <w:i/>
          <w:iCs/>
          <w:sz w:val="20"/>
          <w:szCs w:val="20"/>
          <w:lang w:val="en-US"/>
        </w:rPr>
        <w:t>vendor</w:t>
      </w:r>
      <w:r w:rsidRPr="380538E4">
        <w:rPr>
          <w:sz w:val="20"/>
          <w:szCs w:val="20"/>
          <w:lang w:val="en-US"/>
        </w:rPr>
        <w:t>.</w:t>
      </w:r>
    </w:p>
    <w:p w14:paraId="72EFB15C" w14:textId="77777777" w:rsidR="00086912" w:rsidRDefault="4DB4BB02" w:rsidP="380538E4">
      <w:pPr>
        <w:pBdr>
          <w:top w:val="nil"/>
          <w:left w:val="nil"/>
          <w:bottom w:val="nil"/>
          <w:right w:val="nil"/>
          <w:between w:val="nil"/>
        </w:pBdr>
        <w:tabs>
          <w:tab w:val="left" w:pos="1843"/>
        </w:tabs>
        <w:ind w:firstLine="284"/>
        <w:jc w:val="both"/>
        <w:rPr>
          <w:sz w:val="20"/>
          <w:szCs w:val="20"/>
          <w:lang w:val="en-US"/>
        </w:rPr>
      </w:pPr>
      <w:r w:rsidRPr="380538E4">
        <w:rPr>
          <w:sz w:val="20"/>
          <w:szCs w:val="20"/>
          <w:lang w:val="en-US"/>
        </w:rPr>
        <w:t xml:space="preserve">Dalam pengembangan sistemnya, penelitian ini mengadaptasi pendekatan metodologi </w:t>
      </w:r>
      <w:r w:rsidRPr="380538E4">
        <w:rPr>
          <w:i/>
          <w:iCs/>
          <w:sz w:val="20"/>
          <w:szCs w:val="20"/>
          <w:lang w:val="en-US"/>
        </w:rPr>
        <w:t>Rapid Application Development</w:t>
      </w:r>
      <w:r w:rsidRPr="380538E4">
        <w:rPr>
          <w:sz w:val="20"/>
          <w:szCs w:val="20"/>
          <w:lang w:val="en-US"/>
        </w:rPr>
        <w:t xml:space="preserve"> (RAD) yang dinilai sangat efektif untuk mempercepat proses perancangan dan implementasi ERP pada skala UMKM,. Berdasarkan kerangka implementasi sistem </w:t>
      </w:r>
      <w:r w:rsidRPr="380538E4">
        <w:rPr>
          <w:i/>
          <w:iCs/>
          <w:sz w:val="20"/>
          <w:szCs w:val="20"/>
          <w:lang w:val="en-US"/>
        </w:rPr>
        <w:t>enterprise</w:t>
      </w:r>
      <w:r w:rsidRPr="380538E4">
        <w:rPr>
          <w:sz w:val="20"/>
          <w:szCs w:val="20"/>
          <w:lang w:val="en-US"/>
        </w:rPr>
        <w:t>, tahapan penelitian ini diuraikan ke dalam empat langkah sistematis sebagai berikut:</w:t>
      </w:r>
    </w:p>
    <w:p w14:paraId="7073FDAC" w14:textId="77777777" w:rsidR="00086912" w:rsidRDefault="4DB4BB02" w:rsidP="00400F3C">
      <w:pPr>
        <w:numPr>
          <w:ilvl w:val="0"/>
          <w:numId w:val="2"/>
        </w:numPr>
        <w:tabs>
          <w:tab w:val="left" w:pos="1843"/>
        </w:tabs>
        <w:spacing w:after="120"/>
        <w:ind w:left="284" w:hanging="284"/>
        <w:jc w:val="both"/>
        <w:rPr>
          <w:sz w:val="20"/>
          <w:szCs w:val="20"/>
          <w:lang w:val="en-US"/>
        </w:rPr>
      </w:pPr>
      <w:r w:rsidRPr="380538E4">
        <w:rPr>
          <w:b/>
          <w:bCs/>
          <w:sz w:val="20"/>
          <w:szCs w:val="20"/>
          <w:lang w:val="en-US"/>
        </w:rPr>
        <w:t xml:space="preserve">Identifikasi dan Analisis </w:t>
      </w:r>
      <w:r w:rsidRPr="380538E4">
        <w:rPr>
          <w:b/>
          <w:bCs/>
          <w:i/>
          <w:iCs/>
          <w:sz w:val="20"/>
          <w:szCs w:val="20"/>
          <w:lang w:val="en-US"/>
        </w:rPr>
        <w:t>As-Is</w:t>
      </w:r>
      <w:r w:rsidRPr="380538E4">
        <w:rPr>
          <w:b/>
          <w:bCs/>
          <w:sz w:val="20"/>
          <w:szCs w:val="20"/>
          <w:lang w:val="en-US"/>
        </w:rPr>
        <w:t>:</w:t>
      </w:r>
      <w:r w:rsidRPr="380538E4">
        <w:rPr>
          <w:sz w:val="20"/>
          <w:szCs w:val="20"/>
          <w:lang w:val="en-US"/>
        </w:rPr>
        <w:t xml:space="preserve"> Melakukan pemetaan terhadap alur proses bisnis yang sedang berjalan secara manual untuk menemukan inefisiensi pada manajemen inventori, keterlambatan pemesanan ulang, dan rekonsiliasi laporan keuangan,.</w:t>
      </w:r>
    </w:p>
    <w:p w14:paraId="2CD79504" w14:textId="77777777" w:rsidR="00086912" w:rsidRDefault="4DB4BB02" w:rsidP="00400F3C">
      <w:pPr>
        <w:numPr>
          <w:ilvl w:val="0"/>
          <w:numId w:val="2"/>
        </w:numPr>
        <w:tabs>
          <w:tab w:val="left" w:pos="1843"/>
        </w:tabs>
        <w:spacing w:after="120"/>
        <w:ind w:left="284" w:hanging="284"/>
        <w:jc w:val="both"/>
        <w:rPr>
          <w:sz w:val="20"/>
          <w:szCs w:val="20"/>
          <w:lang w:val="en-US"/>
        </w:rPr>
      </w:pPr>
      <w:r w:rsidRPr="380538E4">
        <w:rPr>
          <w:b/>
          <w:bCs/>
          <w:sz w:val="20"/>
          <w:szCs w:val="20"/>
          <w:lang w:val="en-US"/>
        </w:rPr>
        <w:t>Perancangan Sistem (</w:t>
      </w:r>
      <w:r w:rsidRPr="380538E4">
        <w:rPr>
          <w:b/>
          <w:bCs/>
          <w:i/>
          <w:iCs/>
          <w:sz w:val="20"/>
          <w:szCs w:val="20"/>
          <w:lang w:val="en-US"/>
        </w:rPr>
        <w:t>To-Be</w:t>
      </w:r>
      <w:r w:rsidRPr="380538E4">
        <w:rPr>
          <w:b/>
          <w:bCs/>
          <w:sz w:val="20"/>
          <w:szCs w:val="20"/>
          <w:lang w:val="en-US"/>
        </w:rPr>
        <w:t>):</w:t>
      </w:r>
      <w:r w:rsidRPr="380538E4">
        <w:rPr>
          <w:sz w:val="20"/>
          <w:szCs w:val="20"/>
          <w:lang w:val="en-US"/>
        </w:rPr>
        <w:t xml:space="preserve"> Merancang usulan alur proses bisnis baru yang terintegrasi secara komprehensif untuk menyinkronkan data persediaan antara proses penjualan, produksi, dan gudang,.</w:t>
      </w:r>
    </w:p>
    <w:p w14:paraId="657C72B9" w14:textId="77777777" w:rsidR="00086912" w:rsidRDefault="4DB4BB02" w:rsidP="00400F3C">
      <w:pPr>
        <w:numPr>
          <w:ilvl w:val="0"/>
          <w:numId w:val="2"/>
        </w:numPr>
        <w:tabs>
          <w:tab w:val="left" w:pos="1843"/>
        </w:tabs>
        <w:spacing w:after="120"/>
        <w:ind w:left="284" w:hanging="284"/>
        <w:jc w:val="both"/>
        <w:rPr>
          <w:sz w:val="20"/>
          <w:szCs w:val="20"/>
          <w:lang w:val="en-US"/>
        </w:rPr>
      </w:pPr>
      <w:r w:rsidRPr="380538E4">
        <w:rPr>
          <w:b/>
          <w:bCs/>
          <w:sz w:val="20"/>
          <w:szCs w:val="20"/>
          <w:lang w:val="en-US"/>
        </w:rPr>
        <w:t>Implementasi ERP Odoo:</w:t>
      </w:r>
      <w:r w:rsidRPr="380538E4">
        <w:rPr>
          <w:sz w:val="20"/>
          <w:szCs w:val="20"/>
          <w:lang w:val="en-US"/>
        </w:rPr>
        <w:t xml:space="preserve"> Melakukan instalasi perangkat lunak Odoo 17 </w:t>
      </w:r>
      <w:r w:rsidRPr="380538E4">
        <w:rPr>
          <w:i/>
          <w:iCs/>
          <w:sz w:val="20"/>
          <w:szCs w:val="20"/>
          <w:lang w:val="en-US"/>
        </w:rPr>
        <w:t>Community Version</w:t>
      </w:r>
      <w:r w:rsidRPr="380538E4">
        <w:rPr>
          <w:sz w:val="20"/>
          <w:szCs w:val="20"/>
          <w:lang w:val="en-US"/>
        </w:rPr>
        <w:t xml:space="preserve"> pada lingkungan </w:t>
      </w:r>
      <w:r w:rsidRPr="380538E4">
        <w:rPr>
          <w:i/>
          <w:iCs/>
          <w:sz w:val="20"/>
          <w:szCs w:val="20"/>
          <w:lang w:val="en-US"/>
        </w:rPr>
        <w:t>server</w:t>
      </w:r>
      <w:r w:rsidRPr="380538E4">
        <w:rPr>
          <w:sz w:val="20"/>
          <w:szCs w:val="20"/>
          <w:lang w:val="en-US"/>
        </w:rPr>
        <w:t xml:space="preserve"> lokal (</w:t>
      </w:r>
      <w:r w:rsidRPr="380538E4">
        <w:rPr>
          <w:i/>
          <w:iCs/>
          <w:sz w:val="20"/>
          <w:szCs w:val="20"/>
          <w:lang w:val="en-US"/>
        </w:rPr>
        <w:t>localhost</w:t>
      </w:r>
      <w:r w:rsidRPr="380538E4">
        <w:rPr>
          <w:sz w:val="20"/>
          <w:szCs w:val="20"/>
          <w:lang w:val="en-US"/>
        </w:rPr>
        <w:t xml:space="preserve">). Tahap ini mencakup konfigurasi data master dan pengaktifan modul target yang meliputi </w:t>
      </w:r>
      <w:r w:rsidRPr="380538E4">
        <w:rPr>
          <w:i/>
          <w:iCs/>
          <w:sz w:val="20"/>
          <w:szCs w:val="20"/>
          <w:lang w:val="en-US"/>
        </w:rPr>
        <w:t>Purchase</w:t>
      </w:r>
      <w:r w:rsidRPr="380538E4">
        <w:rPr>
          <w:sz w:val="20"/>
          <w:szCs w:val="20"/>
          <w:lang w:val="en-US"/>
        </w:rPr>
        <w:t xml:space="preserve">, </w:t>
      </w:r>
      <w:r w:rsidRPr="380538E4">
        <w:rPr>
          <w:i/>
          <w:iCs/>
          <w:sz w:val="20"/>
          <w:szCs w:val="20"/>
          <w:lang w:val="en-US"/>
        </w:rPr>
        <w:t>Inventory</w:t>
      </w:r>
      <w:r w:rsidRPr="380538E4">
        <w:rPr>
          <w:sz w:val="20"/>
          <w:szCs w:val="20"/>
          <w:lang w:val="en-US"/>
        </w:rPr>
        <w:t xml:space="preserve">, </w:t>
      </w:r>
      <w:r w:rsidRPr="380538E4">
        <w:rPr>
          <w:i/>
          <w:iCs/>
          <w:sz w:val="20"/>
          <w:szCs w:val="20"/>
          <w:lang w:val="en-US"/>
        </w:rPr>
        <w:t>Sales</w:t>
      </w:r>
      <w:r w:rsidRPr="380538E4">
        <w:rPr>
          <w:sz w:val="20"/>
          <w:szCs w:val="20"/>
          <w:lang w:val="en-US"/>
        </w:rPr>
        <w:t xml:space="preserve">, </w:t>
      </w:r>
      <w:r w:rsidRPr="380538E4">
        <w:rPr>
          <w:i/>
          <w:iCs/>
          <w:sz w:val="20"/>
          <w:szCs w:val="20"/>
          <w:lang w:val="en-US"/>
        </w:rPr>
        <w:t>Point of Sale</w:t>
      </w:r>
      <w:r w:rsidRPr="380538E4">
        <w:rPr>
          <w:sz w:val="20"/>
          <w:szCs w:val="20"/>
          <w:lang w:val="en-US"/>
        </w:rPr>
        <w:t xml:space="preserve"> (POS), </w:t>
      </w:r>
      <w:r w:rsidRPr="380538E4">
        <w:rPr>
          <w:i/>
          <w:iCs/>
          <w:sz w:val="20"/>
          <w:szCs w:val="20"/>
          <w:lang w:val="en-US"/>
        </w:rPr>
        <w:t>CRM</w:t>
      </w:r>
      <w:r w:rsidRPr="380538E4">
        <w:rPr>
          <w:sz w:val="20"/>
          <w:szCs w:val="20"/>
          <w:lang w:val="en-US"/>
        </w:rPr>
        <w:t xml:space="preserve">, </w:t>
      </w:r>
      <w:r w:rsidRPr="380538E4">
        <w:rPr>
          <w:i/>
          <w:iCs/>
          <w:sz w:val="20"/>
          <w:szCs w:val="20"/>
          <w:lang w:val="en-US"/>
        </w:rPr>
        <w:t>Employees</w:t>
      </w:r>
      <w:r w:rsidRPr="380538E4">
        <w:rPr>
          <w:sz w:val="20"/>
          <w:szCs w:val="20"/>
          <w:lang w:val="en-US"/>
        </w:rPr>
        <w:t xml:space="preserve"> (HR/</w:t>
      </w:r>
      <w:r w:rsidRPr="380538E4">
        <w:rPr>
          <w:i/>
          <w:iCs/>
          <w:sz w:val="20"/>
          <w:szCs w:val="20"/>
          <w:lang w:val="en-US"/>
        </w:rPr>
        <w:t>Payroll</w:t>
      </w:r>
      <w:r w:rsidRPr="380538E4">
        <w:rPr>
          <w:sz w:val="20"/>
          <w:szCs w:val="20"/>
          <w:lang w:val="en-US"/>
        </w:rPr>
        <w:t xml:space="preserve">), dan </w:t>
      </w:r>
      <w:r w:rsidRPr="380538E4">
        <w:rPr>
          <w:i/>
          <w:iCs/>
          <w:sz w:val="20"/>
          <w:szCs w:val="20"/>
          <w:lang w:val="en-US"/>
        </w:rPr>
        <w:t>Invoicing</w:t>
      </w:r>
      <w:r w:rsidRPr="380538E4">
        <w:rPr>
          <w:sz w:val="20"/>
          <w:szCs w:val="20"/>
          <w:lang w:val="en-US"/>
        </w:rPr>
        <w:t>.</w:t>
      </w:r>
    </w:p>
    <w:p w14:paraId="724A0CDA" w14:textId="77777777" w:rsidR="00086912" w:rsidRDefault="4DB4BB02" w:rsidP="00400F3C">
      <w:pPr>
        <w:numPr>
          <w:ilvl w:val="0"/>
          <w:numId w:val="2"/>
        </w:numPr>
        <w:tabs>
          <w:tab w:val="left" w:pos="1843"/>
        </w:tabs>
        <w:ind w:left="284" w:hanging="284"/>
        <w:jc w:val="both"/>
        <w:rPr>
          <w:sz w:val="20"/>
          <w:szCs w:val="20"/>
          <w:lang w:val="en-US"/>
        </w:rPr>
      </w:pPr>
      <w:r w:rsidRPr="380538E4">
        <w:rPr>
          <w:b/>
          <w:bCs/>
          <w:sz w:val="20"/>
          <w:szCs w:val="20"/>
          <w:lang w:val="en-US"/>
        </w:rPr>
        <w:t>Pengujian dan Evaluasi:</w:t>
      </w:r>
      <w:r w:rsidRPr="380538E4">
        <w:rPr>
          <w:sz w:val="20"/>
          <w:szCs w:val="20"/>
          <w:lang w:val="en-US"/>
        </w:rPr>
        <w:t xml:space="preserve"> Melakukan evaluasi terhadap sistem yang telah dikonfigurasi untuk memastikan pemotongan stok bahan baku berjalan otomatis dan laporan laba rugi dapat diterbitkan secara </w:t>
      </w:r>
      <w:r w:rsidRPr="380538E4">
        <w:rPr>
          <w:i/>
          <w:iCs/>
          <w:sz w:val="20"/>
          <w:szCs w:val="20"/>
          <w:lang w:val="en-US"/>
        </w:rPr>
        <w:t>real-time</w:t>
      </w:r>
      <w:r w:rsidRPr="380538E4">
        <w:rPr>
          <w:sz w:val="20"/>
          <w:szCs w:val="20"/>
          <w:lang w:val="en-US"/>
        </w:rPr>
        <w:t>. Hasil implementasi kemudian dibandingkan dengan proses sebelumnya untuk mengevaluasi manfaat dan dampak penerapan ERP terhadap UMKM.</w:t>
      </w:r>
    </w:p>
    <w:p w14:paraId="1DDC0BBF" w14:textId="77777777" w:rsidR="00086912" w:rsidRPr="00A058CF" w:rsidRDefault="55390408" w:rsidP="00A058CF">
      <w:pPr>
        <w:pBdr>
          <w:top w:val="nil"/>
          <w:left w:val="nil"/>
          <w:bottom w:val="nil"/>
          <w:right w:val="nil"/>
          <w:between w:val="nil"/>
        </w:pBdr>
        <w:tabs>
          <w:tab w:val="left" w:pos="1843"/>
        </w:tabs>
        <w:spacing w:before="240"/>
        <w:jc w:val="both"/>
        <w:rPr>
          <w:rFonts w:ascii="Helvetica" w:hAnsi="Helvetica" w:cs="Helvetica"/>
          <w:b/>
          <w:bCs/>
          <w:i/>
          <w:iCs/>
          <w:color w:val="000000"/>
          <w:sz w:val="18"/>
          <w:szCs w:val="18"/>
        </w:rPr>
      </w:pPr>
      <w:r w:rsidRPr="00A058CF">
        <w:rPr>
          <w:rFonts w:ascii="Helvetica" w:hAnsi="Helvetica" w:cs="Helvetica"/>
          <w:b/>
          <w:bCs/>
          <w:i/>
          <w:iCs/>
          <w:color w:val="000000" w:themeColor="text1"/>
          <w:sz w:val="18"/>
          <w:szCs w:val="18"/>
        </w:rPr>
        <w:t>3.  HASIL DAN PEMBAHASAN</w:t>
      </w:r>
    </w:p>
    <w:p w14:paraId="28D7C21E" w14:textId="66E5C62F" w:rsidR="5EB32A30" w:rsidRPr="00A058CF" w:rsidRDefault="55390408" w:rsidP="00A058CF">
      <w:pPr>
        <w:pStyle w:val="Heading3"/>
        <w:jc w:val="both"/>
        <w:rPr>
          <w:b/>
          <w:bCs/>
          <w:lang w:val="en-US"/>
        </w:rPr>
      </w:pPr>
      <w:r w:rsidRPr="00A058CF">
        <w:rPr>
          <w:b/>
          <w:bCs/>
          <w:lang w:val="en-US"/>
        </w:rPr>
        <w:t>Analisis Proses Bisnis Saat Ini (As-Is)</w:t>
      </w:r>
    </w:p>
    <w:p w14:paraId="7A8D4582" w14:textId="40B3608A" w:rsidR="5EB32A30" w:rsidRDefault="55390408" w:rsidP="380538E4">
      <w:pPr>
        <w:ind w:firstLine="284"/>
        <w:jc w:val="both"/>
        <w:rPr>
          <w:sz w:val="20"/>
          <w:szCs w:val="20"/>
          <w:lang w:val="en-US"/>
        </w:rPr>
      </w:pPr>
      <w:r w:rsidRPr="380538E4">
        <w:rPr>
          <w:sz w:val="20"/>
          <w:szCs w:val="20"/>
          <w:lang w:val="en-US"/>
        </w:rPr>
        <w:t>Berdasarkan hasil observasi dan wawancara, alur operasional di Dehaga Cabang Ciputat saat ini terbagi ke dalam beberapa bagian yang tidak saling terhubung, yaitu Pelanggan, Bagian Penjualan (Kasir/Barista), Bagian Gudang/Inventori, dan Manajemen/Keuangan.</w:t>
      </w:r>
    </w:p>
    <w:p w14:paraId="2B762863" w14:textId="68A425AB" w:rsidR="5EB32A30" w:rsidRDefault="55390408" w:rsidP="380538E4">
      <w:pPr>
        <w:jc w:val="both"/>
        <w:rPr>
          <w:sz w:val="20"/>
          <w:szCs w:val="20"/>
          <w:lang w:val="en-US"/>
        </w:rPr>
      </w:pPr>
      <w:r w:rsidRPr="380538E4">
        <w:rPr>
          <w:sz w:val="20"/>
          <w:szCs w:val="20"/>
          <w:lang w:val="en-US"/>
        </w:rPr>
        <w:t xml:space="preserve">Proses dimulai saat pelanggan memesan minuman. Barista memproses pesanan, namun pada titik ini, sering dijumpai kendala kehabisan stok bahan baku secara mendadak. Setelah transaksi harian selesai, kasir mencatat data penjualan secara manual ke dalam </w:t>
      </w:r>
      <w:r w:rsidRPr="380538E4">
        <w:rPr>
          <w:i/>
          <w:iCs/>
          <w:sz w:val="20"/>
          <w:szCs w:val="20"/>
          <w:lang w:val="en-US"/>
        </w:rPr>
        <w:t>spreadsheet</w:t>
      </w:r>
      <w:r w:rsidRPr="380538E4">
        <w:rPr>
          <w:sz w:val="20"/>
          <w:szCs w:val="20"/>
          <w:lang w:val="en-US"/>
        </w:rPr>
        <w:t xml:space="preserve">. Di sisi lain, bagian gudang melakukan pengecekan ketersediaan bahan (seperti bubuk perasa, </w:t>
      </w:r>
      <w:r w:rsidRPr="380538E4">
        <w:rPr>
          <w:sz w:val="20"/>
          <w:szCs w:val="20"/>
          <w:lang w:val="en-US"/>
        </w:rPr>
        <w:lastRenderedPageBreak/>
        <w:t>cup plastik, dan susu UHT) secara fisik. Karena tidak adanya pengingat batas minimum stok (</w:t>
      </w:r>
      <w:r w:rsidRPr="380538E4">
        <w:rPr>
          <w:i/>
          <w:iCs/>
          <w:sz w:val="20"/>
          <w:szCs w:val="20"/>
          <w:lang w:val="en-US"/>
        </w:rPr>
        <w:t>reorder point</w:t>
      </w:r>
      <w:r w:rsidRPr="380538E4">
        <w:rPr>
          <w:sz w:val="20"/>
          <w:szCs w:val="20"/>
          <w:lang w:val="en-US"/>
        </w:rPr>
        <w:t xml:space="preserve">), proses pemesanan bahan baku ke vendor sering terlambat. Data nota pembelian juga baru dicatat secara manual di </w:t>
      </w:r>
      <w:r w:rsidRPr="380538E4">
        <w:rPr>
          <w:i/>
          <w:iCs/>
          <w:sz w:val="20"/>
          <w:szCs w:val="20"/>
          <w:lang w:val="en-US"/>
        </w:rPr>
        <w:t>spreadsheet</w:t>
      </w:r>
      <w:r w:rsidRPr="380538E4">
        <w:rPr>
          <w:sz w:val="20"/>
          <w:szCs w:val="20"/>
          <w:lang w:val="en-US"/>
        </w:rPr>
        <w:t xml:space="preserve"> yang terpisah dari data penjualan. Puncaknya, bagian manajemen dan keuangan harus menggabungkan data penjualan dan pembelian ini secara manual untuk menyusun Laporan Laba Rugi, yang menyebabkan proses berjalan sangat lambat.</w:t>
      </w:r>
    </w:p>
    <w:p w14:paraId="51E5D519" w14:textId="3A1FDA95" w:rsidR="5EB32A30" w:rsidRPr="00A058CF" w:rsidRDefault="55390408" w:rsidP="00A058CF">
      <w:pPr>
        <w:pStyle w:val="Heading3"/>
        <w:spacing w:before="120"/>
        <w:jc w:val="both"/>
        <w:rPr>
          <w:b/>
          <w:bCs/>
          <w:lang w:val="en-US"/>
        </w:rPr>
      </w:pPr>
      <w:r w:rsidRPr="00A058CF">
        <w:rPr>
          <w:b/>
          <w:bCs/>
          <w:lang w:val="en-US"/>
        </w:rPr>
        <w:t>Identifikasi Masalah (Pain Points)</w:t>
      </w:r>
    </w:p>
    <w:p w14:paraId="64441161" w14:textId="60AB11C9" w:rsidR="5EB32A30" w:rsidRDefault="55390408" w:rsidP="00A058CF">
      <w:pPr>
        <w:ind w:firstLine="284"/>
        <w:jc w:val="both"/>
        <w:rPr>
          <w:sz w:val="20"/>
          <w:szCs w:val="20"/>
          <w:lang w:val="en-US"/>
        </w:rPr>
      </w:pPr>
      <w:r w:rsidRPr="380538E4">
        <w:rPr>
          <w:sz w:val="20"/>
          <w:szCs w:val="20"/>
          <w:lang w:val="en-US"/>
        </w:rPr>
        <w:t xml:space="preserve">Dari pemetaan alur </w:t>
      </w:r>
      <w:r w:rsidRPr="380538E4">
        <w:rPr>
          <w:i/>
          <w:iCs/>
          <w:sz w:val="20"/>
          <w:szCs w:val="20"/>
          <w:lang w:val="en-US"/>
        </w:rPr>
        <w:t>As-Is</w:t>
      </w:r>
      <w:r w:rsidRPr="380538E4">
        <w:rPr>
          <w:sz w:val="20"/>
          <w:szCs w:val="20"/>
          <w:lang w:val="en-US"/>
        </w:rPr>
        <w:t>, ditemukan tiga titik permasalahan utama yang menghambat efisiensi gerai. Rincian permasalahan dan dampaknya dapat dilihat pada Tabel 1.</w:t>
      </w:r>
    </w:p>
    <w:p w14:paraId="2B56D705" w14:textId="69430294" w:rsidR="5EB32A30" w:rsidRDefault="55390408" w:rsidP="00A058CF">
      <w:pPr>
        <w:spacing w:before="120" w:after="120"/>
        <w:jc w:val="center"/>
        <w:rPr>
          <w:b/>
          <w:bCs/>
          <w:sz w:val="18"/>
          <w:szCs w:val="18"/>
          <w:lang w:val="en-US"/>
        </w:rPr>
      </w:pPr>
      <w:r w:rsidRPr="380538E4">
        <w:rPr>
          <w:b/>
          <w:bCs/>
          <w:sz w:val="18"/>
          <w:szCs w:val="18"/>
          <w:lang w:val="en-US"/>
        </w:rPr>
        <w:t xml:space="preserve">Tabel 1. Identifikasi </w:t>
      </w:r>
      <w:r w:rsidRPr="380538E4">
        <w:rPr>
          <w:b/>
          <w:bCs/>
          <w:i/>
          <w:iCs/>
          <w:sz w:val="18"/>
          <w:szCs w:val="18"/>
          <w:lang w:val="en-US"/>
        </w:rPr>
        <w:t>Pain Points</w:t>
      </w:r>
      <w:r w:rsidRPr="380538E4">
        <w:rPr>
          <w:b/>
          <w:bCs/>
          <w:sz w:val="18"/>
          <w:szCs w:val="18"/>
          <w:lang w:val="en-US"/>
        </w:rPr>
        <w:t xml:space="preserve"> Operasional UMKM Dehaga</w:t>
      </w:r>
    </w:p>
    <w:tbl>
      <w:tblPr>
        <w:tblStyle w:val="TableGrid"/>
        <w:tblW w:w="0" w:type="auto"/>
        <w:tblLook w:val="06A0" w:firstRow="1" w:lastRow="0" w:firstColumn="1" w:lastColumn="0" w:noHBand="1" w:noVBand="1"/>
      </w:tblPr>
      <w:tblGrid>
        <w:gridCol w:w="1425"/>
        <w:gridCol w:w="1443"/>
        <w:gridCol w:w="1439"/>
      </w:tblGrid>
      <w:tr w:rsidR="5EB32A30" w14:paraId="0CA3471D" w14:textId="77777777" w:rsidTr="380538E4">
        <w:trPr>
          <w:trHeight w:val="585"/>
        </w:trPr>
        <w:tc>
          <w:tcPr>
            <w:tcW w:w="1490" w:type="dxa"/>
          </w:tcPr>
          <w:p w14:paraId="652ABF76" w14:textId="669FBAD3" w:rsidR="5EB32A30" w:rsidRDefault="55390408" w:rsidP="380538E4">
            <w:pPr>
              <w:rPr>
                <w:sz w:val="16"/>
                <w:szCs w:val="16"/>
                <w:lang w:val="en-US"/>
              </w:rPr>
            </w:pPr>
            <w:r w:rsidRPr="380538E4">
              <w:rPr>
                <w:sz w:val="16"/>
                <w:szCs w:val="16"/>
                <w:lang w:val="en-US"/>
              </w:rPr>
              <w:t>Area Proses</w:t>
            </w:r>
          </w:p>
        </w:tc>
        <w:tc>
          <w:tcPr>
            <w:tcW w:w="1490" w:type="dxa"/>
          </w:tcPr>
          <w:p w14:paraId="576D64D6" w14:textId="5222F20F" w:rsidR="5EB32A30" w:rsidRDefault="18569C2E" w:rsidP="380538E4">
            <w:pPr>
              <w:jc w:val="center"/>
              <w:rPr>
                <w:sz w:val="16"/>
                <w:szCs w:val="16"/>
                <w:lang w:val="en-US"/>
              </w:rPr>
            </w:pPr>
            <w:r w:rsidRPr="380538E4">
              <w:rPr>
                <w:i/>
                <w:iCs/>
                <w:sz w:val="16"/>
                <w:szCs w:val="16"/>
                <w:lang w:val="en-US"/>
              </w:rPr>
              <w:t>Pain Points</w:t>
            </w:r>
            <w:r w:rsidRPr="380538E4">
              <w:rPr>
                <w:sz w:val="16"/>
                <w:szCs w:val="16"/>
                <w:lang w:val="en-US"/>
              </w:rPr>
              <w:t xml:space="preserve"> (Titik Masalah)</w:t>
            </w:r>
          </w:p>
        </w:tc>
        <w:tc>
          <w:tcPr>
            <w:tcW w:w="1490" w:type="dxa"/>
          </w:tcPr>
          <w:p w14:paraId="7059FEA6" w14:textId="35E26671" w:rsidR="5EB32A30" w:rsidRDefault="18569C2E" w:rsidP="380538E4">
            <w:pPr>
              <w:rPr>
                <w:sz w:val="16"/>
                <w:szCs w:val="16"/>
                <w:lang w:val="en-US"/>
              </w:rPr>
            </w:pPr>
            <w:r w:rsidRPr="380538E4">
              <w:rPr>
                <w:sz w:val="16"/>
                <w:szCs w:val="16"/>
                <w:lang w:val="en-US"/>
              </w:rPr>
              <w:t>Dampak &amp; Inefisiensi Operasional</w:t>
            </w:r>
          </w:p>
          <w:p w14:paraId="40D64087" w14:textId="51B875A3" w:rsidR="5EB32A30" w:rsidRDefault="5EB32A30" w:rsidP="380538E4">
            <w:pPr>
              <w:rPr>
                <w:sz w:val="16"/>
                <w:szCs w:val="16"/>
              </w:rPr>
            </w:pPr>
          </w:p>
        </w:tc>
      </w:tr>
      <w:tr w:rsidR="5EB32A30" w14:paraId="3337CC01" w14:textId="77777777" w:rsidTr="380538E4">
        <w:trPr>
          <w:trHeight w:val="300"/>
        </w:trPr>
        <w:tc>
          <w:tcPr>
            <w:tcW w:w="1490" w:type="dxa"/>
          </w:tcPr>
          <w:p w14:paraId="791D3820" w14:textId="45FA4DCE" w:rsidR="5EB32A30" w:rsidRDefault="55390408" w:rsidP="380538E4">
            <w:pPr>
              <w:rPr>
                <w:sz w:val="16"/>
                <w:szCs w:val="16"/>
                <w:lang w:val="en-US"/>
              </w:rPr>
            </w:pPr>
            <w:r w:rsidRPr="380538E4">
              <w:rPr>
                <w:sz w:val="16"/>
                <w:szCs w:val="16"/>
                <w:lang w:val="en-US"/>
              </w:rPr>
              <w:t>Inventori / Gudang</w:t>
            </w:r>
          </w:p>
        </w:tc>
        <w:tc>
          <w:tcPr>
            <w:tcW w:w="1490" w:type="dxa"/>
          </w:tcPr>
          <w:p w14:paraId="2FE952C0" w14:textId="74DB28D3" w:rsidR="5EB32A30" w:rsidRDefault="55390408" w:rsidP="380538E4">
            <w:pPr>
              <w:jc w:val="both"/>
              <w:rPr>
                <w:sz w:val="16"/>
                <w:szCs w:val="16"/>
                <w:lang w:val="en-US"/>
              </w:rPr>
            </w:pPr>
            <w:r w:rsidRPr="380538E4">
              <w:rPr>
                <w:sz w:val="16"/>
                <w:szCs w:val="16"/>
                <w:lang w:val="en-US"/>
              </w:rPr>
              <w:t xml:space="preserve">Pencatatan keluar-masuk persediaan dilakukan secara manual menggunakan buku catatan atau </w:t>
            </w:r>
            <w:r w:rsidRPr="380538E4">
              <w:rPr>
                <w:i/>
                <w:iCs/>
                <w:sz w:val="16"/>
                <w:szCs w:val="16"/>
                <w:lang w:val="en-US"/>
              </w:rPr>
              <w:t>spreadsheet</w:t>
            </w:r>
            <w:r w:rsidRPr="380538E4">
              <w:rPr>
                <w:sz w:val="16"/>
                <w:szCs w:val="16"/>
                <w:lang w:val="en-US"/>
              </w:rPr>
              <w:t>.</w:t>
            </w:r>
          </w:p>
        </w:tc>
        <w:tc>
          <w:tcPr>
            <w:tcW w:w="1490" w:type="dxa"/>
          </w:tcPr>
          <w:p w14:paraId="58D3D67C" w14:textId="00FCF9DC" w:rsidR="5EB32A30" w:rsidRDefault="55390408" w:rsidP="380538E4">
            <w:pPr>
              <w:jc w:val="both"/>
              <w:rPr>
                <w:sz w:val="16"/>
                <w:szCs w:val="16"/>
                <w:lang w:val="en-US"/>
              </w:rPr>
            </w:pPr>
            <w:r w:rsidRPr="380538E4">
              <w:rPr>
                <w:sz w:val="16"/>
                <w:szCs w:val="16"/>
                <w:lang w:val="en-US"/>
              </w:rPr>
              <w:t xml:space="preserve">Membuka celah besar untuk </w:t>
            </w:r>
            <w:r w:rsidRPr="380538E4">
              <w:rPr>
                <w:i/>
                <w:iCs/>
                <w:sz w:val="16"/>
                <w:szCs w:val="16"/>
                <w:lang w:val="en-US"/>
              </w:rPr>
              <w:t>human error</w:t>
            </w:r>
            <w:r w:rsidRPr="380538E4">
              <w:rPr>
                <w:sz w:val="16"/>
                <w:szCs w:val="16"/>
                <w:lang w:val="en-US"/>
              </w:rPr>
              <w:t xml:space="preserve">, menyebabkan selisih data fisik vs sistem. Waktu staf terbuang untuk </w:t>
            </w:r>
            <w:r w:rsidRPr="380538E4">
              <w:rPr>
                <w:i/>
                <w:iCs/>
                <w:sz w:val="16"/>
                <w:szCs w:val="16"/>
                <w:lang w:val="en-US"/>
              </w:rPr>
              <w:t>stock opname</w:t>
            </w:r>
            <w:r w:rsidRPr="380538E4">
              <w:rPr>
                <w:sz w:val="16"/>
                <w:szCs w:val="16"/>
                <w:lang w:val="en-US"/>
              </w:rPr>
              <w:t xml:space="preserve"> manual berulang kali.</w:t>
            </w:r>
          </w:p>
        </w:tc>
      </w:tr>
      <w:tr w:rsidR="5EB32A30" w14:paraId="28FC180C" w14:textId="77777777" w:rsidTr="380538E4">
        <w:trPr>
          <w:trHeight w:val="300"/>
        </w:trPr>
        <w:tc>
          <w:tcPr>
            <w:tcW w:w="1490" w:type="dxa"/>
          </w:tcPr>
          <w:p w14:paraId="4E290852" w14:textId="45095AE7" w:rsidR="5EB32A30" w:rsidRDefault="55390408" w:rsidP="380538E4">
            <w:pPr>
              <w:rPr>
                <w:sz w:val="16"/>
                <w:szCs w:val="16"/>
                <w:lang w:val="en-US"/>
              </w:rPr>
            </w:pPr>
            <w:r w:rsidRPr="380538E4">
              <w:rPr>
                <w:sz w:val="16"/>
                <w:szCs w:val="16"/>
                <w:lang w:val="en-US"/>
              </w:rPr>
              <w:t>Pembelian (Purchase)</w:t>
            </w:r>
          </w:p>
        </w:tc>
        <w:tc>
          <w:tcPr>
            <w:tcW w:w="1490" w:type="dxa"/>
          </w:tcPr>
          <w:p w14:paraId="42C930A5" w14:textId="6430FCD0" w:rsidR="5EB32A30" w:rsidRDefault="55390408" w:rsidP="380538E4">
            <w:pPr>
              <w:jc w:val="both"/>
              <w:rPr>
                <w:sz w:val="16"/>
                <w:szCs w:val="16"/>
                <w:lang w:val="en-US"/>
              </w:rPr>
            </w:pPr>
            <w:r w:rsidRPr="380538E4">
              <w:rPr>
                <w:sz w:val="16"/>
                <w:szCs w:val="16"/>
                <w:lang w:val="en-US"/>
              </w:rPr>
              <w:t>Ketiadaan sistem peringatan otomatis untuk batas minimum stok persediaan (</w:t>
            </w:r>
            <w:r w:rsidRPr="380538E4">
              <w:rPr>
                <w:i/>
                <w:iCs/>
                <w:sz w:val="16"/>
                <w:szCs w:val="16"/>
                <w:lang w:val="en-US"/>
              </w:rPr>
              <w:t>Reorder Point</w:t>
            </w:r>
            <w:r w:rsidRPr="380538E4">
              <w:rPr>
                <w:sz w:val="16"/>
                <w:szCs w:val="16"/>
                <w:lang w:val="en-US"/>
              </w:rPr>
              <w:t>).</w:t>
            </w:r>
          </w:p>
        </w:tc>
        <w:tc>
          <w:tcPr>
            <w:tcW w:w="1490" w:type="dxa"/>
          </w:tcPr>
          <w:p w14:paraId="3339F27B" w14:textId="3A6041BD" w:rsidR="5EB32A30" w:rsidRDefault="55390408" w:rsidP="380538E4">
            <w:pPr>
              <w:jc w:val="both"/>
              <w:rPr>
                <w:sz w:val="16"/>
                <w:szCs w:val="16"/>
                <w:lang w:val="en-US"/>
              </w:rPr>
            </w:pPr>
            <w:r w:rsidRPr="380538E4">
              <w:rPr>
                <w:sz w:val="16"/>
                <w:szCs w:val="16"/>
                <w:lang w:val="en-US"/>
              </w:rPr>
              <w:t xml:space="preserve">Siklus restok menjadi reaktif. Gerai sering mengalami </w:t>
            </w:r>
            <w:r w:rsidRPr="380538E4">
              <w:rPr>
                <w:i/>
                <w:iCs/>
                <w:sz w:val="16"/>
                <w:szCs w:val="16"/>
                <w:lang w:val="en-US"/>
              </w:rPr>
              <w:t>stockout</w:t>
            </w:r>
            <w:r w:rsidRPr="380538E4">
              <w:rPr>
                <w:sz w:val="16"/>
                <w:szCs w:val="16"/>
                <w:lang w:val="en-US"/>
              </w:rPr>
              <w:t xml:space="preserve"> (kehabisan bahan baku mendadak) karena pemesanan ke vendor terlambat dilakukan.</w:t>
            </w:r>
          </w:p>
        </w:tc>
      </w:tr>
      <w:tr w:rsidR="5EB32A30" w14:paraId="139AAFBC" w14:textId="77777777" w:rsidTr="380538E4">
        <w:trPr>
          <w:trHeight w:val="300"/>
        </w:trPr>
        <w:tc>
          <w:tcPr>
            <w:tcW w:w="1490" w:type="dxa"/>
          </w:tcPr>
          <w:p w14:paraId="48B55590" w14:textId="0F11F86E" w:rsidR="5EB32A30" w:rsidRDefault="55390408" w:rsidP="380538E4">
            <w:pPr>
              <w:rPr>
                <w:sz w:val="16"/>
                <w:szCs w:val="16"/>
                <w:lang w:val="en-US"/>
              </w:rPr>
            </w:pPr>
            <w:r w:rsidRPr="380538E4">
              <w:rPr>
                <w:sz w:val="16"/>
                <w:szCs w:val="16"/>
                <w:lang w:val="en-US"/>
              </w:rPr>
              <w:t>Penjualan (Sales/POS)</w:t>
            </w:r>
          </w:p>
        </w:tc>
        <w:tc>
          <w:tcPr>
            <w:tcW w:w="1490" w:type="dxa"/>
          </w:tcPr>
          <w:p w14:paraId="2DC271AF" w14:textId="21ED81AC" w:rsidR="5EB32A30" w:rsidRDefault="55390408" w:rsidP="380538E4">
            <w:pPr>
              <w:jc w:val="both"/>
              <w:rPr>
                <w:sz w:val="16"/>
                <w:szCs w:val="16"/>
                <w:lang w:val="en-US"/>
              </w:rPr>
            </w:pPr>
            <w:r w:rsidRPr="380538E4">
              <w:rPr>
                <w:sz w:val="16"/>
                <w:szCs w:val="16"/>
                <w:lang w:val="en-US"/>
              </w:rPr>
              <w:t xml:space="preserve">Barista/Kasir tidak memiliki visibilitas terhadap pemotongan stok bahan baku secara </w:t>
            </w:r>
            <w:r w:rsidRPr="380538E4">
              <w:rPr>
                <w:i/>
                <w:iCs/>
                <w:sz w:val="16"/>
                <w:szCs w:val="16"/>
                <w:lang w:val="en-US"/>
              </w:rPr>
              <w:t>real-time</w:t>
            </w:r>
            <w:r w:rsidRPr="380538E4">
              <w:rPr>
                <w:sz w:val="16"/>
                <w:szCs w:val="16"/>
                <w:lang w:val="en-US"/>
              </w:rPr>
              <w:t xml:space="preserve"> saat menerima pesanan.</w:t>
            </w:r>
          </w:p>
        </w:tc>
        <w:tc>
          <w:tcPr>
            <w:tcW w:w="1490" w:type="dxa"/>
          </w:tcPr>
          <w:p w14:paraId="04BA8BC0" w14:textId="649BD3E8" w:rsidR="5EB32A30" w:rsidRDefault="55390408" w:rsidP="380538E4">
            <w:pPr>
              <w:jc w:val="both"/>
              <w:rPr>
                <w:sz w:val="16"/>
                <w:szCs w:val="16"/>
                <w:lang w:val="en-US"/>
              </w:rPr>
            </w:pPr>
            <w:r w:rsidRPr="380538E4">
              <w:rPr>
                <w:sz w:val="16"/>
                <w:szCs w:val="16"/>
                <w:lang w:val="en-US"/>
              </w:rPr>
              <w:t>Sering terjadi pembatalan pesanan yang sudah diinput karena bahan baku ternyata kosong, yang berdampak langsung pada penurunan kualitas pelayanan pelanggan.</w:t>
            </w:r>
          </w:p>
        </w:tc>
      </w:tr>
      <w:tr w:rsidR="5EB32A30" w14:paraId="53FE90FD" w14:textId="77777777" w:rsidTr="380538E4">
        <w:trPr>
          <w:trHeight w:val="300"/>
        </w:trPr>
        <w:tc>
          <w:tcPr>
            <w:tcW w:w="1490" w:type="dxa"/>
          </w:tcPr>
          <w:p w14:paraId="2A08EFA6" w14:textId="624A683C" w:rsidR="5EB32A30" w:rsidRDefault="55390408" w:rsidP="380538E4">
            <w:pPr>
              <w:rPr>
                <w:sz w:val="16"/>
                <w:szCs w:val="16"/>
                <w:lang w:val="en-US"/>
              </w:rPr>
            </w:pPr>
            <w:r w:rsidRPr="380538E4">
              <w:rPr>
                <w:sz w:val="16"/>
                <w:szCs w:val="16"/>
                <w:lang w:val="en-US"/>
              </w:rPr>
              <w:t>Keuangan / Manajemen</w:t>
            </w:r>
          </w:p>
        </w:tc>
        <w:tc>
          <w:tcPr>
            <w:tcW w:w="1490" w:type="dxa"/>
          </w:tcPr>
          <w:p w14:paraId="63485C8C" w14:textId="720C522F" w:rsidR="5EB32A30" w:rsidRDefault="55390408" w:rsidP="380538E4">
            <w:pPr>
              <w:rPr>
                <w:sz w:val="16"/>
                <w:szCs w:val="16"/>
                <w:lang w:val="en-US"/>
              </w:rPr>
            </w:pPr>
            <w:r w:rsidRPr="380538E4">
              <w:rPr>
                <w:sz w:val="16"/>
                <w:szCs w:val="16"/>
                <w:lang w:val="en-US"/>
              </w:rPr>
              <w:t>Data pemasukan dari transaksi kasir dan pengeluaran dari nota pembelian terfragmentasi (berdiri sendiri-sendiri).</w:t>
            </w:r>
          </w:p>
        </w:tc>
        <w:tc>
          <w:tcPr>
            <w:tcW w:w="1490" w:type="dxa"/>
          </w:tcPr>
          <w:p w14:paraId="3044EB0E" w14:textId="2E3B1085" w:rsidR="5EB32A30" w:rsidRDefault="55390408" w:rsidP="380538E4">
            <w:pPr>
              <w:rPr>
                <w:sz w:val="16"/>
                <w:szCs w:val="16"/>
                <w:lang w:val="en-US"/>
              </w:rPr>
            </w:pPr>
            <w:r w:rsidRPr="380538E4">
              <w:rPr>
                <w:sz w:val="16"/>
                <w:szCs w:val="16"/>
                <w:lang w:val="en-US"/>
              </w:rPr>
              <w:t xml:space="preserve">Proses konsolidasi penyusunan Laporan Laba Rugi memakan waktu berhari-hari, tidak </w:t>
            </w:r>
            <w:r w:rsidRPr="380538E4">
              <w:rPr>
                <w:i/>
                <w:iCs/>
                <w:sz w:val="16"/>
                <w:szCs w:val="16"/>
                <w:lang w:val="en-US"/>
              </w:rPr>
              <w:t>real-time</w:t>
            </w:r>
            <w:r w:rsidRPr="380538E4">
              <w:rPr>
                <w:sz w:val="16"/>
                <w:szCs w:val="16"/>
                <w:lang w:val="en-US"/>
              </w:rPr>
              <w:t>, dan sangat rentan terhadap kesalahan matematis.</w:t>
            </w:r>
          </w:p>
        </w:tc>
      </w:tr>
    </w:tbl>
    <w:p w14:paraId="5E34E8F5" w14:textId="37312CE9" w:rsidR="5EB32A30" w:rsidRDefault="5EB32A30" w:rsidP="380538E4">
      <w:pPr>
        <w:jc w:val="both"/>
        <w:rPr>
          <w:sz w:val="20"/>
          <w:szCs w:val="20"/>
          <w:lang w:val="en-US"/>
        </w:rPr>
      </w:pPr>
    </w:p>
    <w:p w14:paraId="390DF340" w14:textId="1DC41079" w:rsidR="5EB32A30" w:rsidRDefault="55390408" w:rsidP="380538E4">
      <w:pPr>
        <w:pStyle w:val="Heading3"/>
        <w:rPr>
          <w:b/>
          <w:bCs/>
          <w:lang w:val="en-US"/>
        </w:rPr>
      </w:pPr>
      <w:r w:rsidRPr="380538E4">
        <w:rPr>
          <w:b/>
          <w:bCs/>
          <w:lang w:val="en-US"/>
        </w:rPr>
        <w:t>Usulan Perbaikan dan Implementasi Sistem (To-Be)</w:t>
      </w:r>
    </w:p>
    <w:p w14:paraId="73D06F49" w14:textId="6949C70C" w:rsidR="5EB32A30" w:rsidRDefault="55390408" w:rsidP="00A058CF">
      <w:pPr>
        <w:ind w:firstLine="284"/>
        <w:jc w:val="both"/>
        <w:rPr>
          <w:sz w:val="20"/>
          <w:szCs w:val="20"/>
          <w:lang w:val="en-US"/>
        </w:rPr>
      </w:pPr>
      <w:r w:rsidRPr="380538E4">
        <w:rPr>
          <w:sz w:val="20"/>
          <w:szCs w:val="20"/>
          <w:lang w:val="en-US"/>
        </w:rPr>
        <w:t xml:space="preserve">Untuk mengatasi </w:t>
      </w:r>
      <w:r w:rsidRPr="380538E4">
        <w:rPr>
          <w:i/>
          <w:iCs/>
          <w:sz w:val="20"/>
          <w:szCs w:val="20"/>
          <w:lang w:val="en-US"/>
        </w:rPr>
        <w:t>pain points</w:t>
      </w:r>
      <w:r w:rsidRPr="380538E4">
        <w:rPr>
          <w:sz w:val="20"/>
          <w:szCs w:val="20"/>
          <w:lang w:val="en-US"/>
        </w:rPr>
        <w:t xml:space="preserve"> pada Tabel 1, diusulkan model proses bisnis baru (</w:t>
      </w:r>
      <w:r w:rsidRPr="380538E4">
        <w:rPr>
          <w:i/>
          <w:iCs/>
          <w:sz w:val="20"/>
          <w:szCs w:val="20"/>
          <w:lang w:val="en-US"/>
        </w:rPr>
        <w:t>To-Be</w:t>
      </w:r>
      <w:r w:rsidRPr="380538E4">
        <w:rPr>
          <w:sz w:val="20"/>
          <w:szCs w:val="20"/>
          <w:lang w:val="en-US"/>
        </w:rPr>
        <w:t>) yang diotomatisasi melalui integrasi sistem ERP.</w:t>
      </w:r>
    </w:p>
    <w:p w14:paraId="226F3419" w14:textId="77777777" w:rsidR="00A058CF" w:rsidRDefault="23F944A3" w:rsidP="00A058CF">
      <w:pPr>
        <w:spacing w:before="120"/>
        <w:jc w:val="center"/>
        <w:rPr>
          <w:b/>
          <w:bCs/>
          <w:sz w:val="18"/>
          <w:szCs w:val="18"/>
          <w:lang w:val="en-US"/>
        </w:rPr>
      </w:pPr>
      <w:r>
        <w:rPr>
          <w:noProof/>
        </w:rPr>
        <w:drawing>
          <wp:inline distT="0" distB="0" distL="0" distR="0" wp14:anchorId="21697899" wp14:editId="61810AE4">
            <wp:extent cx="2838450" cy="1295400"/>
            <wp:effectExtent l="0" t="0" r="0" b="0"/>
            <wp:docPr id="202727984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279848" name="Picture 2027279848"/>
                    <pic:cNvPicPr/>
                  </pic:nvPicPr>
                  <pic:blipFill>
                    <a:blip r:embed="rId18">
                      <a:extLst>
                        <a:ext uri="{28A0092B-C50C-407E-A947-70E740481C1C}">
                          <a14:useLocalDpi xmlns:a14="http://schemas.microsoft.com/office/drawing/2010/main"/>
                        </a:ext>
                      </a:extLst>
                    </a:blip>
                    <a:stretch>
                      <a:fillRect/>
                    </a:stretch>
                  </pic:blipFill>
                  <pic:spPr>
                    <a:xfrm>
                      <a:off x="0" y="0"/>
                      <a:ext cx="2838450" cy="1295400"/>
                    </a:xfrm>
                    <a:prstGeom prst="rect">
                      <a:avLst/>
                    </a:prstGeom>
                  </pic:spPr>
                </pic:pic>
              </a:graphicData>
            </a:graphic>
          </wp:inline>
        </w:drawing>
      </w:r>
    </w:p>
    <w:p w14:paraId="3B0E3044" w14:textId="1DE62D93" w:rsidR="5EB32A30" w:rsidRPr="00A058CF" w:rsidRDefault="521B634B" w:rsidP="00A058CF">
      <w:pPr>
        <w:spacing w:before="120" w:after="120"/>
        <w:jc w:val="center"/>
        <w:rPr>
          <w:sz w:val="18"/>
          <w:szCs w:val="18"/>
          <w:lang w:val="en-US"/>
        </w:rPr>
      </w:pPr>
      <w:r w:rsidRPr="00A058CF">
        <w:rPr>
          <w:sz w:val="18"/>
          <w:szCs w:val="18"/>
          <w:lang w:val="en-US"/>
        </w:rPr>
        <w:t>Gambar 1. Usulan alur proses bisnis (</w:t>
      </w:r>
      <w:r w:rsidRPr="00A058CF">
        <w:rPr>
          <w:i/>
          <w:iCs/>
          <w:sz w:val="18"/>
          <w:szCs w:val="18"/>
          <w:lang w:val="en-US"/>
        </w:rPr>
        <w:t>To-Be</w:t>
      </w:r>
      <w:r w:rsidRPr="00A058CF">
        <w:rPr>
          <w:sz w:val="18"/>
          <w:szCs w:val="18"/>
          <w:lang w:val="en-US"/>
        </w:rPr>
        <w:t>) terintegrasi menggunakan Odoo ERP</w:t>
      </w:r>
    </w:p>
    <w:p w14:paraId="43614C7F" w14:textId="3752FFE2" w:rsidR="5EB32A30" w:rsidRDefault="55390408" w:rsidP="00A058CF">
      <w:pPr>
        <w:ind w:firstLine="284"/>
        <w:jc w:val="both"/>
        <w:rPr>
          <w:sz w:val="20"/>
          <w:szCs w:val="20"/>
          <w:lang w:val="en-US"/>
        </w:rPr>
      </w:pPr>
      <w:r w:rsidRPr="380538E4">
        <w:rPr>
          <w:sz w:val="20"/>
          <w:szCs w:val="20"/>
          <w:lang w:val="en-US"/>
        </w:rPr>
        <w:t>Pada tahap awal implementasi, instalasi sistem Odoo 17 Community Version telah berhasil dilakukan secara lokal (</w:t>
      </w:r>
      <w:r w:rsidRPr="380538E4">
        <w:rPr>
          <w:i/>
          <w:iCs/>
          <w:sz w:val="20"/>
          <w:szCs w:val="20"/>
          <w:lang w:val="en-US"/>
        </w:rPr>
        <w:t>localhost</w:t>
      </w:r>
      <w:r w:rsidRPr="380538E4">
        <w:rPr>
          <w:sz w:val="20"/>
          <w:szCs w:val="20"/>
          <w:lang w:val="en-US"/>
        </w:rPr>
        <w:t xml:space="preserve">). Proses inisiasi </w:t>
      </w:r>
      <w:r w:rsidRPr="380538E4">
        <w:rPr>
          <w:i/>
          <w:iCs/>
          <w:sz w:val="20"/>
          <w:szCs w:val="20"/>
          <w:lang w:val="en-US"/>
        </w:rPr>
        <w:t>database</w:t>
      </w:r>
      <w:r w:rsidRPr="380538E4">
        <w:rPr>
          <w:sz w:val="20"/>
          <w:szCs w:val="20"/>
          <w:lang w:val="en-US"/>
        </w:rPr>
        <w:t xml:space="preserve"> khusus untuk UMKM Dehaga dan pengaktifan modul esensial (</w:t>
      </w:r>
      <w:r w:rsidRPr="380538E4">
        <w:rPr>
          <w:i/>
          <w:iCs/>
          <w:sz w:val="20"/>
          <w:szCs w:val="20"/>
          <w:lang w:val="en-US"/>
        </w:rPr>
        <w:t>Purchase, Inventory, POS, Invoicing</w:t>
      </w:r>
      <w:r w:rsidRPr="380538E4">
        <w:rPr>
          <w:sz w:val="20"/>
          <w:szCs w:val="20"/>
          <w:lang w:val="en-US"/>
        </w:rPr>
        <w:t>, dll) dapat dilihat pada Gambar 2.</w:t>
      </w:r>
    </w:p>
    <w:p w14:paraId="69891CE2" w14:textId="77777777" w:rsidR="00A058CF" w:rsidRDefault="27B6E079" w:rsidP="00A058CF">
      <w:pPr>
        <w:spacing w:before="120"/>
        <w:jc w:val="both"/>
        <w:rPr>
          <w:sz w:val="18"/>
          <w:szCs w:val="18"/>
          <w:lang w:val="en-US"/>
        </w:rPr>
      </w:pPr>
      <w:r>
        <w:rPr>
          <w:noProof/>
        </w:rPr>
        <w:drawing>
          <wp:inline distT="0" distB="0" distL="0" distR="0" wp14:anchorId="02D7E5DF" wp14:editId="39809B24">
            <wp:extent cx="2838450" cy="1469262"/>
            <wp:effectExtent l="0" t="0" r="0" b="0"/>
            <wp:docPr id="212721706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606318" name="Picture 571606318"/>
                    <pic:cNvPicPr/>
                  </pic:nvPicPr>
                  <pic:blipFill>
                    <a:blip r:embed="rId19">
                      <a:extLst>
                        <a:ext uri="{28A0092B-C50C-407E-A947-70E740481C1C}">
                          <a14:useLocalDpi xmlns:a14="http://schemas.microsoft.com/office/drawing/2010/main"/>
                        </a:ext>
                      </a:extLst>
                    </a:blip>
                    <a:stretch>
                      <a:fillRect/>
                    </a:stretch>
                  </pic:blipFill>
                  <pic:spPr>
                    <a:xfrm>
                      <a:off x="0" y="0"/>
                      <a:ext cx="2838450" cy="1469262"/>
                    </a:xfrm>
                    <a:prstGeom prst="rect">
                      <a:avLst/>
                    </a:prstGeom>
                  </pic:spPr>
                </pic:pic>
              </a:graphicData>
            </a:graphic>
          </wp:inline>
        </w:drawing>
      </w:r>
    </w:p>
    <w:p w14:paraId="03159F80" w14:textId="7923B2A3" w:rsidR="5EB32A30" w:rsidRDefault="521B634B" w:rsidP="00A058CF">
      <w:pPr>
        <w:spacing w:before="120" w:after="120"/>
        <w:jc w:val="center"/>
        <w:rPr>
          <w:b/>
          <w:bCs/>
          <w:sz w:val="18"/>
          <w:szCs w:val="18"/>
          <w:lang w:val="en-US"/>
        </w:rPr>
      </w:pPr>
      <w:r w:rsidRPr="00A058CF">
        <w:rPr>
          <w:sz w:val="18"/>
          <w:szCs w:val="18"/>
          <w:lang w:val="en-US"/>
        </w:rPr>
        <w:t xml:space="preserve">Gambar </w:t>
      </w:r>
      <w:r w:rsidR="5CF07DCC" w:rsidRPr="00A058CF">
        <w:rPr>
          <w:sz w:val="18"/>
          <w:szCs w:val="18"/>
          <w:lang w:val="en-US"/>
        </w:rPr>
        <w:t>2</w:t>
      </w:r>
      <w:r w:rsidRPr="00A058CF">
        <w:rPr>
          <w:sz w:val="18"/>
          <w:szCs w:val="18"/>
          <w:lang w:val="en-US"/>
        </w:rPr>
        <w:t xml:space="preserve">. Tampilan </w:t>
      </w:r>
      <w:r w:rsidRPr="00A058CF">
        <w:rPr>
          <w:i/>
          <w:iCs/>
          <w:sz w:val="18"/>
          <w:szCs w:val="18"/>
          <w:lang w:val="en-US"/>
        </w:rPr>
        <w:t>dashboard Apps</w:t>
      </w:r>
      <w:r w:rsidRPr="00A058CF">
        <w:rPr>
          <w:sz w:val="18"/>
          <w:szCs w:val="18"/>
          <w:lang w:val="en-US"/>
        </w:rPr>
        <w:t xml:space="preserve"> untuk instalasi modul utama ERP</w:t>
      </w:r>
    </w:p>
    <w:p w14:paraId="045E321D" w14:textId="1ACDFE0B" w:rsidR="5EB32A30" w:rsidRDefault="55390408" w:rsidP="00A058CF">
      <w:pPr>
        <w:spacing w:before="120"/>
        <w:jc w:val="both"/>
        <w:rPr>
          <w:sz w:val="20"/>
          <w:szCs w:val="20"/>
          <w:lang w:val="en-US"/>
        </w:rPr>
      </w:pPr>
      <w:r w:rsidRPr="380538E4">
        <w:rPr>
          <w:b/>
          <w:bCs/>
          <w:sz w:val="20"/>
          <w:szCs w:val="20"/>
          <w:lang w:val="en-US"/>
        </w:rPr>
        <w:t xml:space="preserve">Implementasi Modul </w:t>
      </w:r>
      <w:r w:rsidRPr="380538E4">
        <w:rPr>
          <w:b/>
          <w:bCs/>
          <w:i/>
          <w:iCs/>
          <w:sz w:val="20"/>
          <w:szCs w:val="20"/>
          <w:lang w:val="en-US"/>
        </w:rPr>
        <w:t>Point of Sale</w:t>
      </w:r>
      <w:r w:rsidRPr="380538E4">
        <w:rPr>
          <w:b/>
          <w:bCs/>
          <w:sz w:val="20"/>
          <w:szCs w:val="20"/>
          <w:lang w:val="en-US"/>
        </w:rPr>
        <w:t xml:space="preserve"> (POS) dan </w:t>
      </w:r>
      <w:r w:rsidR="08B3A12C" w:rsidRPr="380538E4">
        <w:rPr>
          <w:b/>
          <w:bCs/>
          <w:sz w:val="20"/>
          <w:szCs w:val="20"/>
          <w:lang w:val="en-US"/>
        </w:rPr>
        <w:t xml:space="preserve"> </w:t>
      </w:r>
      <w:r w:rsidRPr="380538E4">
        <w:rPr>
          <w:b/>
          <w:bCs/>
          <w:i/>
          <w:iCs/>
          <w:sz w:val="20"/>
          <w:szCs w:val="20"/>
          <w:lang w:val="en-US"/>
        </w:rPr>
        <w:t>Inventory</w:t>
      </w:r>
      <w:r w:rsidRPr="380538E4">
        <w:rPr>
          <w:sz w:val="20"/>
          <w:szCs w:val="20"/>
          <w:lang w:val="en-US"/>
        </w:rPr>
        <w:t xml:space="preserve"> </w:t>
      </w:r>
    </w:p>
    <w:p w14:paraId="05B80E60" w14:textId="56395C01" w:rsidR="5EB32A30" w:rsidRDefault="55390408" w:rsidP="00A058CF">
      <w:pPr>
        <w:ind w:firstLine="284"/>
        <w:jc w:val="both"/>
        <w:rPr>
          <w:sz w:val="20"/>
          <w:szCs w:val="20"/>
          <w:lang w:val="en-US"/>
        </w:rPr>
      </w:pPr>
      <w:r w:rsidRPr="380538E4">
        <w:rPr>
          <w:sz w:val="20"/>
          <w:szCs w:val="20"/>
          <w:lang w:val="en-US"/>
        </w:rPr>
        <w:t xml:space="preserve">Sistem ini dirancang untuk memusatkan aliran data operasional harian. Modul </w:t>
      </w:r>
      <w:r w:rsidRPr="380538E4">
        <w:rPr>
          <w:i/>
          <w:iCs/>
          <w:sz w:val="20"/>
          <w:szCs w:val="20"/>
          <w:lang w:val="en-US"/>
        </w:rPr>
        <w:t>Point of Sale</w:t>
      </w:r>
      <w:r w:rsidRPr="380538E4">
        <w:rPr>
          <w:sz w:val="20"/>
          <w:szCs w:val="20"/>
          <w:lang w:val="en-US"/>
        </w:rPr>
        <w:t xml:space="preserve"> (POS) digunakan oleh kasir di garis depan. Melalui pengaturan </w:t>
      </w:r>
      <w:r w:rsidRPr="380538E4">
        <w:rPr>
          <w:i/>
          <w:iCs/>
          <w:sz w:val="20"/>
          <w:szCs w:val="20"/>
          <w:lang w:val="en-US"/>
        </w:rPr>
        <w:t>Bill of Materials</w:t>
      </w:r>
      <w:r w:rsidRPr="380538E4">
        <w:rPr>
          <w:sz w:val="20"/>
          <w:szCs w:val="20"/>
          <w:lang w:val="en-US"/>
        </w:rPr>
        <w:t xml:space="preserve"> (BoM) sederhana, sistem dikonfigurasi sedemikian rupa sehingga setiap kali produk menu terjual di POS (seperti terlihat pada Gambar </w:t>
      </w:r>
      <w:r w:rsidR="2A16CBDC" w:rsidRPr="380538E4">
        <w:rPr>
          <w:sz w:val="20"/>
          <w:szCs w:val="20"/>
          <w:lang w:val="en-US"/>
        </w:rPr>
        <w:t>3</w:t>
      </w:r>
      <w:r w:rsidRPr="380538E4">
        <w:rPr>
          <w:sz w:val="20"/>
          <w:szCs w:val="20"/>
          <w:lang w:val="en-US"/>
        </w:rPr>
        <w:t>), sistem akan secara otomatis memotong (</w:t>
      </w:r>
      <w:r w:rsidRPr="380538E4">
        <w:rPr>
          <w:i/>
          <w:iCs/>
          <w:sz w:val="20"/>
          <w:szCs w:val="20"/>
          <w:lang w:val="en-US"/>
        </w:rPr>
        <w:t>auto-deduct</w:t>
      </w:r>
      <w:r w:rsidRPr="380538E4">
        <w:rPr>
          <w:sz w:val="20"/>
          <w:szCs w:val="20"/>
          <w:lang w:val="en-US"/>
        </w:rPr>
        <w:t>) stok bahan baku utama di gudang.</w:t>
      </w:r>
    </w:p>
    <w:p w14:paraId="6D1C6405" w14:textId="77777777" w:rsidR="00A058CF" w:rsidRDefault="3F1E78A1" w:rsidP="00A058CF">
      <w:pPr>
        <w:spacing w:before="120"/>
        <w:jc w:val="both"/>
        <w:rPr>
          <w:b/>
          <w:bCs/>
          <w:sz w:val="18"/>
          <w:szCs w:val="18"/>
          <w:lang w:val="en-US"/>
        </w:rPr>
      </w:pPr>
      <w:r>
        <w:rPr>
          <w:noProof/>
        </w:rPr>
        <w:drawing>
          <wp:inline distT="0" distB="0" distL="0" distR="0" wp14:anchorId="1A3E4D81" wp14:editId="6E143594">
            <wp:extent cx="2838450" cy="1469262"/>
            <wp:effectExtent l="0" t="0" r="0" b="0"/>
            <wp:docPr id="48339924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29719" name="Picture 48229719"/>
                    <pic:cNvPicPr/>
                  </pic:nvPicPr>
                  <pic:blipFill>
                    <a:blip r:embed="rId20">
                      <a:extLst>
                        <a:ext uri="{28A0092B-C50C-407E-A947-70E740481C1C}">
                          <a14:useLocalDpi xmlns:a14="http://schemas.microsoft.com/office/drawing/2010/main"/>
                        </a:ext>
                      </a:extLst>
                    </a:blip>
                    <a:stretch>
                      <a:fillRect/>
                    </a:stretch>
                  </pic:blipFill>
                  <pic:spPr>
                    <a:xfrm>
                      <a:off x="0" y="0"/>
                      <a:ext cx="2838450" cy="1469262"/>
                    </a:xfrm>
                    <a:prstGeom prst="rect">
                      <a:avLst/>
                    </a:prstGeom>
                  </pic:spPr>
                </pic:pic>
              </a:graphicData>
            </a:graphic>
          </wp:inline>
        </w:drawing>
      </w:r>
    </w:p>
    <w:p w14:paraId="035F9ADD" w14:textId="4C3D7773" w:rsidR="5EB32A30" w:rsidRPr="00A058CF" w:rsidRDefault="521B634B" w:rsidP="00A058CF">
      <w:pPr>
        <w:spacing w:before="120" w:after="120"/>
        <w:jc w:val="center"/>
        <w:rPr>
          <w:sz w:val="18"/>
          <w:szCs w:val="18"/>
          <w:lang w:val="en-US"/>
        </w:rPr>
      </w:pPr>
      <w:r w:rsidRPr="00A058CF">
        <w:rPr>
          <w:sz w:val="18"/>
          <w:szCs w:val="18"/>
          <w:lang w:val="en-US"/>
        </w:rPr>
        <w:t xml:space="preserve">Gambar 4. Tampilan antarmuka modul </w:t>
      </w:r>
      <w:r w:rsidRPr="00A058CF">
        <w:rPr>
          <w:i/>
          <w:iCs/>
          <w:sz w:val="18"/>
          <w:szCs w:val="18"/>
          <w:lang w:val="en-US"/>
        </w:rPr>
        <w:t>Point of Sale</w:t>
      </w:r>
      <w:r w:rsidRPr="00A058CF">
        <w:rPr>
          <w:sz w:val="18"/>
          <w:szCs w:val="18"/>
          <w:lang w:val="en-US"/>
        </w:rPr>
        <w:t xml:space="preserve"> (POS) pada saat transaksi</w:t>
      </w:r>
    </w:p>
    <w:p w14:paraId="23C976F7" w14:textId="59D8D1D0" w:rsidR="5EB32A30" w:rsidRDefault="55390408" w:rsidP="380538E4">
      <w:pPr>
        <w:jc w:val="both"/>
        <w:rPr>
          <w:sz w:val="20"/>
          <w:szCs w:val="20"/>
          <w:lang w:val="en-US"/>
        </w:rPr>
      </w:pPr>
      <w:r w:rsidRPr="380538E4">
        <w:rPr>
          <w:b/>
          <w:bCs/>
          <w:sz w:val="20"/>
          <w:szCs w:val="20"/>
          <w:lang w:val="en-US"/>
        </w:rPr>
        <w:t xml:space="preserve">Implementasi Modul </w:t>
      </w:r>
      <w:r w:rsidRPr="380538E4">
        <w:rPr>
          <w:b/>
          <w:bCs/>
          <w:i/>
          <w:iCs/>
          <w:sz w:val="20"/>
          <w:szCs w:val="20"/>
          <w:lang w:val="en-US"/>
        </w:rPr>
        <w:t>Purchase</w:t>
      </w:r>
      <w:r w:rsidRPr="380538E4">
        <w:rPr>
          <w:b/>
          <w:bCs/>
          <w:sz w:val="20"/>
          <w:szCs w:val="20"/>
          <w:lang w:val="en-US"/>
        </w:rPr>
        <w:t xml:space="preserve"> dan </w:t>
      </w:r>
      <w:r w:rsidRPr="380538E4">
        <w:rPr>
          <w:b/>
          <w:bCs/>
          <w:i/>
          <w:iCs/>
          <w:sz w:val="20"/>
          <w:szCs w:val="20"/>
          <w:lang w:val="en-US"/>
        </w:rPr>
        <w:t>Reordering Rules</w:t>
      </w:r>
      <w:r w:rsidRPr="380538E4">
        <w:rPr>
          <w:sz w:val="20"/>
          <w:szCs w:val="20"/>
          <w:lang w:val="en-US"/>
        </w:rPr>
        <w:t xml:space="preserve"> </w:t>
      </w:r>
    </w:p>
    <w:p w14:paraId="2097ED36" w14:textId="09896756" w:rsidR="5EB32A30" w:rsidRDefault="55390408" w:rsidP="00A058CF">
      <w:pPr>
        <w:ind w:firstLine="284"/>
        <w:jc w:val="both"/>
        <w:rPr>
          <w:sz w:val="20"/>
          <w:szCs w:val="20"/>
          <w:lang w:val="en-US"/>
        </w:rPr>
      </w:pPr>
      <w:r w:rsidRPr="380538E4">
        <w:rPr>
          <w:sz w:val="20"/>
          <w:szCs w:val="20"/>
          <w:lang w:val="en-US"/>
        </w:rPr>
        <w:t>Untuk mengatasi masalah keterlambatan pemesanan bahan baku (</w:t>
      </w:r>
      <w:r w:rsidRPr="380538E4">
        <w:rPr>
          <w:i/>
          <w:iCs/>
          <w:sz w:val="20"/>
          <w:szCs w:val="20"/>
          <w:lang w:val="en-US"/>
        </w:rPr>
        <w:t>stockout</w:t>
      </w:r>
      <w:r w:rsidRPr="380538E4">
        <w:rPr>
          <w:sz w:val="20"/>
          <w:szCs w:val="20"/>
          <w:lang w:val="en-US"/>
        </w:rPr>
        <w:t xml:space="preserve">), fitur </w:t>
      </w:r>
      <w:r w:rsidRPr="380538E4">
        <w:rPr>
          <w:i/>
          <w:iCs/>
          <w:sz w:val="20"/>
          <w:szCs w:val="20"/>
          <w:lang w:val="en-US"/>
        </w:rPr>
        <w:t>Reordering Rules</w:t>
      </w:r>
      <w:r w:rsidRPr="380538E4">
        <w:rPr>
          <w:sz w:val="20"/>
          <w:szCs w:val="20"/>
          <w:lang w:val="en-US"/>
        </w:rPr>
        <w:t xml:space="preserve"> pada modul </w:t>
      </w:r>
      <w:r w:rsidRPr="380538E4">
        <w:rPr>
          <w:i/>
          <w:iCs/>
          <w:sz w:val="20"/>
          <w:szCs w:val="20"/>
          <w:lang w:val="en-US"/>
        </w:rPr>
        <w:t>Inventory</w:t>
      </w:r>
      <w:r w:rsidRPr="380538E4">
        <w:rPr>
          <w:sz w:val="20"/>
          <w:szCs w:val="20"/>
          <w:lang w:val="en-US"/>
        </w:rPr>
        <w:t xml:space="preserve"> diaktifkan. Sistem dikonfigurasi untuk otomatis men-</w:t>
      </w:r>
      <w:r w:rsidRPr="380538E4">
        <w:rPr>
          <w:i/>
          <w:iCs/>
          <w:sz w:val="20"/>
          <w:szCs w:val="20"/>
          <w:lang w:val="en-US"/>
        </w:rPr>
        <w:t>generate</w:t>
      </w:r>
      <w:r w:rsidRPr="380538E4">
        <w:rPr>
          <w:sz w:val="20"/>
          <w:szCs w:val="20"/>
          <w:lang w:val="en-US"/>
        </w:rPr>
        <w:t xml:space="preserve"> draf </w:t>
      </w:r>
      <w:r w:rsidRPr="380538E4">
        <w:rPr>
          <w:i/>
          <w:iCs/>
          <w:sz w:val="20"/>
          <w:szCs w:val="20"/>
          <w:lang w:val="en-US"/>
        </w:rPr>
        <w:t>Request for Quotation</w:t>
      </w:r>
      <w:r w:rsidRPr="380538E4">
        <w:rPr>
          <w:sz w:val="20"/>
          <w:szCs w:val="20"/>
          <w:lang w:val="en-US"/>
        </w:rPr>
        <w:t xml:space="preserve"> (RfQ) di modul </w:t>
      </w:r>
      <w:r w:rsidRPr="380538E4">
        <w:rPr>
          <w:i/>
          <w:iCs/>
          <w:sz w:val="20"/>
          <w:szCs w:val="20"/>
          <w:lang w:val="en-US"/>
        </w:rPr>
        <w:t>Purchase</w:t>
      </w:r>
      <w:r w:rsidRPr="380538E4">
        <w:rPr>
          <w:sz w:val="20"/>
          <w:szCs w:val="20"/>
          <w:lang w:val="en-US"/>
        </w:rPr>
        <w:t xml:space="preserve"> ketika stok bahan baku menyentuh batas aman minimum. Hal ini </w:t>
      </w:r>
      <w:r w:rsidRPr="380538E4">
        <w:rPr>
          <w:sz w:val="20"/>
          <w:szCs w:val="20"/>
          <w:lang w:val="en-US"/>
        </w:rPr>
        <w:lastRenderedPageBreak/>
        <w:t>memungkinkan manajer untuk langsung menyetujui pesanan ke vendor tanpa harus mengecek gudang secara manual.</w:t>
      </w:r>
    </w:p>
    <w:p w14:paraId="217F33ED" w14:textId="77777777" w:rsidR="00A058CF" w:rsidRDefault="2EB3DB2C" w:rsidP="00A058CF">
      <w:pPr>
        <w:spacing w:before="120"/>
        <w:jc w:val="both"/>
        <w:rPr>
          <w:b/>
          <w:bCs/>
          <w:sz w:val="18"/>
          <w:szCs w:val="18"/>
          <w:lang w:val="en-US"/>
        </w:rPr>
      </w:pPr>
      <w:r>
        <w:rPr>
          <w:noProof/>
        </w:rPr>
        <w:drawing>
          <wp:inline distT="0" distB="0" distL="0" distR="0" wp14:anchorId="1E963103" wp14:editId="111E3E34">
            <wp:extent cx="2838450" cy="1466850"/>
            <wp:effectExtent l="0" t="0" r="0" b="0"/>
            <wp:docPr id="186501507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015075" name="Picture 1865015075"/>
                    <pic:cNvPicPr/>
                  </pic:nvPicPr>
                  <pic:blipFill>
                    <a:blip r:embed="rId21">
                      <a:extLst>
                        <a:ext uri="{28A0092B-C50C-407E-A947-70E740481C1C}">
                          <a14:useLocalDpi xmlns:a14="http://schemas.microsoft.com/office/drawing/2010/main"/>
                        </a:ext>
                      </a:extLst>
                    </a:blip>
                    <a:stretch>
                      <a:fillRect/>
                    </a:stretch>
                  </pic:blipFill>
                  <pic:spPr>
                    <a:xfrm>
                      <a:off x="0" y="0"/>
                      <a:ext cx="2838450" cy="1466850"/>
                    </a:xfrm>
                    <a:prstGeom prst="rect">
                      <a:avLst/>
                    </a:prstGeom>
                  </pic:spPr>
                </pic:pic>
              </a:graphicData>
            </a:graphic>
          </wp:inline>
        </w:drawing>
      </w:r>
    </w:p>
    <w:p w14:paraId="2ADE7382" w14:textId="5FA6EA81" w:rsidR="5EB32A30" w:rsidRPr="00A058CF" w:rsidRDefault="521B634B" w:rsidP="00A058CF">
      <w:pPr>
        <w:spacing w:before="120" w:after="120"/>
        <w:jc w:val="center"/>
        <w:rPr>
          <w:sz w:val="18"/>
          <w:szCs w:val="18"/>
          <w:lang w:val="en-US"/>
        </w:rPr>
      </w:pPr>
      <w:r w:rsidRPr="00A058CF">
        <w:rPr>
          <w:sz w:val="18"/>
          <w:szCs w:val="18"/>
          <w:lang w:val="en-US"/>
        </w:rPr>
        <w:t>Gambar 5. Konfigurasi peringatan stok minimum otomatis (</w:t>
      </w:r>
      <w:r w:rsidRPr="00A058CF">
        <w:rPr>
          <w:i/>
          <w:iCs/>
          <w:sz w:val="18"/>
          <w:szCs w:val="18"/>
          <w:lang w:val="en-US"/>
        </w:rPr>
        <w:t>Reordering Rules</w:t>
      </w:r>
      <w:r w:rsidRPr="00A058CF">
        <w:rPr>
          <w:sz w:val="18"/>
          <w:szCs w:val="18"/>
          <w:lang w:val="en-US"/>
        </w:rPr>
        <w:t>)</w:t>
      </w:r>
    </w:p>
    <w:p w14:paraId="331CE6F4" w14:textId="59C6318E" w:rsidR="5EB32A30" w:rsidRDefault="55390408" w:rsidP="380538E4">
      <w:pPr>
        <w:jc w:val="both"/>
        <w:rPr>
          <w:sz w:val="20"/>
          <w:szCs w:val="20"/>
          <w:lang w:val="en-US"/>
        </w:rPr>
      </w:pPr>
      <w:r w:rsidRPr="380538E4">
        <w:rPr>
          <w:b/>
          <w:bCs/>
          <w:sz w:val="20"/>
          <w:szCs w:val="20"/>
          <w:lang w:val="en-US"/>
        </w:rPr>
        <w:t xml:space="preserve">Implementasi Modul </w:t>
      </w:r>
      <w:r w:rsidRPr="380538E4">
        <w:rPr>
          <w:b/>
          <w:bCs/>
          <w:i/>
          <w:iCs/>
          <w:sz w:val="20"/>
          <w:szCs w:val="20"/>
          <w:lang w:val="en-US"/>
        </w:rPr>
        <w:t>Invoicing/Accounting</w:t>
      </w:r>
      <w:r w:rsidRPr="380538E4">
        <w:rPr>
          <w:sz w:val="20"/>
          <w:szCs w:val="20"/>
          <w:lang w:val="en-US"/>
        </w:rPr>
        <w:t xml:space="preserve"> </w:t>
      </w:r>
    </w:p>
    <w:p w14:paraId="3452AA11" w14:textId="21E2092E" w:rsidR="5EB32A30" w:rsidRDefault="55390408" w:rsidP="00A058CF">
      <w:pPr>
        <w:ind w:firstLine="284"/>
        <w:jc w:val="both"/>
        <w:rPr>
          <w:sz w:val="20"/>
          <w:szCs w:val="20"/>
          <w:lang w:val="en-US"/>
        </w:rPr>
      </w:pPr>
      <w:r w:rsidRPr="380538E4">
        <w:rPr>
          <w:sz w:val="20"/>
          <w:szCs w:val="20"/>
          <w:lang w:val="en-US"/>
        </w:rPr>
        <w:t xml:space="preserve">Seluruh aktivitas transaksi dari kasir (pemasukan) dan pembelian bahan baku dari vendor (pengeluaran) di atas langsung terintegrasi ke </w:t>
      </w:r>
      <w:r w:rsidRPr="380538E4">
        <w:rPr>
          <w:i/>
          <w:iCs/>
          <w:sz w:val="20"/>
          <w:szCs w:val="20"/>
          <w:lang w:val="en-US"/>
        </w:rPr>
        <w:t>Journal Entries</w:t>
      </w:r>
      <w:r w:rsidRPr="380538E4">
        <w:rPr>
          <w:sz w:val="20"/>
          <w:szCs w:val="20"/>
          <w:lang w:val="en-US"/>
        </w:rPr>
        <w:t xml:space="preserve">. Fitur ini membebaskan pihak manajemen dari proses rekapitulasi </w:t>
      </w:r>
      <w:r w:rsidRPr="380538E4">
        <w:rPr>
          <w:i/>
          <w:iCs/>
          <w:sz w:val="20"/>
          <w:szCs w:val="20"/>
          <w:lang w:val="en-US"/>
        </w:rPr>
        <w:t>spreadsheet</w:t>
      </w:r>
      <w:r w:rsidRPr="380538E4">
        <w:rPr>
          <w:sz w:val="20"/>
          <w:szCs w:val="20"/>
          <w:lang w:val="en-US"/>
        </w:rPr>
        <w:t xml:space="preserve"> yang rumit, karena Odoo akan membentuk Dasbor Laba Rugi secara otomatis dan </w:t>
      </w:r>
      <w:r w:rsidRPr="380538E4">
        <w:rPr>
          <w:i/>
          <w:iCs/>
          <w:sz w:val="20"/>
          <w:szCs w:val="20"/>
          <w:lang w:val="en-US"/>
        </w:rPr>
        <w:t>real-time</w:t>
      </w:r>
      <w:r w:rsidRPr="380538E4">
        <w:rPr>
          <w:sz w:val="20"/>
          <w:szCs w:val="20"/>
          <w:lang w:val="en-US"/>
        </w:rPr>
        <w:t>.</w:t>
      </w:r>
    </w:p>
    <w:p w14:paraId="2D269B83" w14:textId="77777777" w:rsidR="00A058CF" w:rsidRDefault="2103F197" w:rsidP="00A058CF">
      <w:pPr>
        <w:spacing w:before="120"/>
        <w:jc w:val="both"/>
        <w:rPr>
          <w:b/>
          <w:bCs/>
          <w:sz w:val="18"/>
          <w:szCs w:val="18"/>
          <w:lang w:val="en-US"/>
        </w:rPr>
      </w:pPr>
      <w:r>
        <w:rPr>
          <w:noProof/>
        </w:rPr>
        <w:drawing>
          <wp:inline distT="0" distB="0" distL="0" distR="0" wp14:anchorId="035DB664" wp14:editId="5341199F">
            <wp:extent cx="2838450" cy="1473811"/>
            <wp:effectExtent l="0" t="0" r="0" b="0"/>
            <wp:docPr id="102093862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3489673" name="Picture 1133489673"/>
                    <pic:cNvPicPr/>
                  </pic:nvPicPr>
                  <pic:blipFill>
                    <a:blip r:embed="rId22">
                      <a:extLst>
                        <a:ext uri="{28A0092B-C50C-407E-A947-70E740481C1C}">
                          <a14:useLocalDpi xmlns:a14="http://schemas.microsoft.com/office/drawing/2010/main"/>
                        </a:ext>
                      </a:extLst>
                    </a:blip>
                    <a:stretch>
                      <a:fillRect/>
                    </a:stretch>
                  </pic:blipFill>
                  <pic:spPr>
                    <a:xfrm>
                      <a:off x="0" y="0"/>
                      <a:ext cx="2838450" cy="1473811"/>
                    </a:xfrm>
                    <a:prstGeom prst="rect">
                      <a:avLst/>
                    </a:prstGeom>
                  </pic:spPr>
                </pic:pic>
              </a:graphicData>
            </a:graphic>
          </wp:inline>
        </w:drawing>
      </w:r>
    </w:p>
    <w:p w14:paraId="13533EB6" w14:textId="777DB8C7" w:rsidR="5EB32A30" w:rsidRPr="00A058CF" w:rsidRDefault="521B634B" w:rsidP="00A058CF">
      <w:pPr>
        <w:spacing w:before="120" w:after="120"/>
        <w:jc w:val="center"/>
        <w:rPr>
          <w:i/>
          <w:iCs/>
          <w:sz w:val="18"/>
          <w:szCs w:val="18"/>
          <w:lang w:val="en-US"/>
        </w:rPr>
      </w:pPr>
      <w:r w:rsidRPr="00A058CF">
        <w:rPr>
          <w:sz w:val="18"/>
          <w:szCs w:val="18"/>
          <w:lang w:val="en-US"/>
        </w:rPr>
        <w:t xml:space="preserve">Gambar 6. Tampilan sinkronisasi data transaksi pada modul </w:t>
      </w:r>
      <w:r w:rsidRPr="00A058CF">
        <w:rPr>
          <w:i/>
          <w:iCs/>
          <w:sz w:val="18"/>
          <w:szCs w:val="18"/>
          <w:lang w:val="en-US"/>
        </w:rPr>
        <w:t>Invoicing</w:t>
      </w:r>
    </w:p>
    <w:p w14:paraId="74FB99FE" w14:textId="03EC10CB" w:rsidR="5EB32A30" w:rsidRDefault="55390408" w:rsidP="00A058CF">
      <w:pPr>
        <w:ind w:firstLine="284"/>
        <w:jc w:val="both"/>
        <w:rPr>
          <w:sz w:val="20"/>
          <w:szCs w:val="20"/>
          <w:lang w:val="en-US"/>
        </w:rPr>
      </w:pPr>
      <w:r w:rsidRPr="380538E4">
        <w:rPr>
          <w:sz w:val="20"/>
          <w:szCs w:val="20"/>
          <w:lang w:val="en-US"/>
        </w:rPr>
        <w:t xml:space="preserve">Melalui ekosistem digital yang saling terhubung ini, permasalahan data fisik yang tidak akurat, keterlambatan </w:t>
      </w:r>
      <w:r w:rsidRPr="380538E4">
        <w:rPr>
          <w:i/>
          <w:iCs/>
          <w:sz w:val="20"/>
          <w:szCs w:val="20"/>
          <w:lang w:val="en-US"/>
        </w:rPr>
        <w:t>restock</w:t>
      </w:r>
      <w:r w:rsidRPr="380538E4">
        <w:rPr>
          <w:sz w:val="20"/>
          <w:szCs w:val="20"/>
          <w:lang w:val="en-US"/>
        </w:rPr>
        <w:t>, dan kelambatan konsolidasi laporan keuangan di gerai Ciputat dapat diselesaikan secara komprehensif.</w:t>
      </w:r>
    </w:p>
    <w:p w14:paraId="79539A88" w14:textId="7E644388" w:rsidR="7270EA38" w:rsidRPr="00A058CF" w:rsidRDefault="7270EA38" w:rsidP="00A058CF">
      <w:pPr>
        <w:spacing w:before="120"/>
        <w:jc w:val="both"/>
        <w:rPr>
          <w:sz w:val="16"/>
          <w:szCs w:val="16"/>
          <w:lang w:val="en-US"/>
        </w:rPr>
      </w:pPr>
      <w:r w:rsidRPr="00A058CF">
        <w:rPr>
          <w:b/>
          <w:bCs/>
          <w:color w:val="000000" w:themeColor="text1"/>
          <w:sz w:val="20"/>
          <w:szCs w:val="20"/>
          <w:lang w:val="en-US"/>
        </w:rPr>
        <w:t>Analisis Integrasi Antar-Modul (</w:t>
      </w:r>
      <w:r w:rsidRPr="00A058CF">
        <w:rPr>
          <w:b/>
          <w:bCs/>
          <w:i/>
          <w:iCs/>
          <w:color w:val="000000" w:themeColor="text1"/>
          <w:sz w:val="20"/>
          <w:szCs w:val="20"/>
          <w:lang w:val="en-US"/>
        </w:rPr>
        <w:t>Sales, Inventory, Purchase</w:t>
      </w:r>
      <w:r w:rsidRPr="00A058CF">
        <w:rPr>
          <w:b/>
          <w:bCs/>
          <w:color w:val="000000" w:themeColor="text1"/>
          <w:sz w:val="20"/>
          <w:szCs w:val="20"/>
          <w:lang w:val="en-US"/>
        </w:rPr>
        <w:t xml:space="preserve">) </w:t>
      </w:r>
    </w:p>
    <w:p w14:paraId="08AB2D26" w14:textId="2A495D7A" w:rsidR="7270EA38" w:rsidRDefault="7270EA38" w:rsidP="00A058CF">
      <w:pPr>
        <w:ind w:firstLine="284"/>
        <w:jc w:val="both"/>
        <w:rPr>
          <w:color w:val="000000" w:themeColor="text1"/>
          <w:sz w:val="20"/>
          <w:szCs w:val="20"/>
          <w:lang w:val="en-US"/>
        </w:rPr>
      </w:pPr>
      <w:r w:rsidRPr="380538E4">
        <w:rPr>
          <w:color w:val="000000" w:themeColor="text1"/>
          <w:sz w:val="20"/>
          <w:szCs w:val="20"/>
          <w:lang w:val="en-US"/>
        </w:rPr>
        <w:t>Kunci utama dari keberhasilan transformasi digital pada UMKM Dehaga terletak pada integrasi basis data yang tersentralisasi. Berbeda dengan sistem konvensional yang berjalan secara  terisolasi (</w:t>
      </w:r>
      <w:r w:rsidRPr="380538E4">
        <w:rPr>
          <w:i/>
          <w:iCs/>
          <w:color w:val="000000" w:themeColor="text1"/>
          <w:sz w:val="20"/>
          <w:szCs w:val="20"/>
          <w:lang w:val="en-US"/>
        </w:rPr>
        <w:t>silo</w:t>
      </w:r>
      <w:r w:rsidRPr="380538E4">
        <w:rPr>
          <w:color w:val="000000" w:themeColor="text1"/>
          <w:sz w:val="20"/>
          <w:szCs w:val="20"/>
          <w:lang w:val="en-US"/>
        </w:rPr>
        <w:t>), implementasi Odoo 17 menciptakan sebuah ekosistem tertutup (</w:t>
      </w:r>
      <w:r w:rsidRPr="380538E4">
        <w:rPr>
          <w:i/>
          <w:iCs/>
          <w:color w:val="000000" w:themeColor="text1"/>
          <w:sz w:val="20"/>
          <w:szCs w:val="20"/>
          <w:lang w:val="en-US"/>
        </w:rPr>
        <w:t>closed-loop ecosystem</w:t>
      </w:r>
      <w:r w:rsidRPr="380538E4">
        <w:rPr>
          <w:color w:val="000000" w:themeColor="text1"/>
          <w:sz w:val="20"/>
          <w:szCs w:val="20"/>
          <w:lang w:val="en-US"/>
        </w:rPr>
        <w:t xml:space="preserve">) di mana modul </w:t>
      </w:r>
      <w:r w:rsidRPr="380538E4">
        <w:rPr>
          <w:i/>
          <w:iCs/>
          <w:color w:val="000000" w:themeColor="text1"/>
          <w:sz w:val="20"/>
          <w:szCs w:val="20"/>
          <w:lang w:val="en-US"/>
        </w:rPr>
        <w:t xml:space="preserve">Sales </w:t>
      </w:r>
      <w:r w:rsidRPr="380538E4">
        <w:rPr>
          <w:color w:val="000000" w:themeColor="text1"/>
          <w:sz w:val="20"/>
          <w:szCs w:val="20"/>
          <w:lang w:val="en-US"/>
        </w:rPr>
        <w:t xml:space="preserve">(termasuk POS), </w:t>
      </w:r>
      <w:r w:rsidRPr="380538E4">
        <w:rPr>
          <w:i/>
          <w:iCs/>
          <w:color w:val="000000" w:themeColor="text1"/>
          <w:sz w:val="20"/>
          <w:szCs w:val="20"/>
          <w:lang w:val="en-US"/>
        </w:rPr>
        <w:t>Inventory</w:t>
      </w:r>
      <w:r w:rsidRPr="380538E4">
        <w:rPr>
          <w:color w:val="000000" w:themeColor="text1"/>
          <w:sz w:val="20"/>
          <w:szCs w:val="20"/>
          <w:lang w:val="en-US"/>
        </w:rPr>
        <w:t xml:space="preserve">, dan </w:t>
      </w:r>
      <w:r w:rsidRPr="380538E4">
        <w:rPr>
          <w:i/>
          <w:iCs/>
          <w:color w:val="000000" w:themeColor="text1"/>
          <w:sz w:val="20"/>
          <w:szCs w:val="20"/>
          <w:lang w:val="en-US"/>
        </w:rPr>
        <w:t xml:space="preserve">Purchase </w:t>
      </w:r>
      <w:r w:rsidRPr="380538E4">
        <w:rPr>
          <w:color w:val="000000" w:themeColor="text1"/>
          <w:sz w:val="20"/>
          <w:szCs w:val="20"/>
          <w:lang w:val="en-US"/>
        </w:rPr>
        <w:t xml:space="preserve">saling bertukar data secara </w:t>
      </w:r>
      <w:r w:rsidRPr="380538E4">
        <w:rPr>
          <w:i/>
          <w:iCs/>
          <w:color w:val="000000" w:themeColor="text1"/>
          <w:sz w:val="20"/>
          <w:szCs w:val="20"/>
          <w:lang w:val="en-US"/>
        </w:rPr>
        <w:t>real-time</w:t>
      </w:r>
      <w:r w:rsidRPr="380538E4">
        <w:rPr>
          <w:color w:val="000000" w:themeColor="text1"/>
          <w:sz w:val="20"/>
          <w:szCs w:val="20"/>
          <w:lang w:val="en-US"/>
        </w:rPr>
        <w:t xml:space="preserve">. Dalam ekosistem ini, modul </w:t>
      </w:r>
      <w:r w:rsidRPr="380538E4">
        <w:rPr>
          <w:i/>
          <w:iCs/>
          <w:color w:val="000000" w:themeColor="text1"/>
          <w:sz w:val="20"/>
          <w:szCs w:val="20"/>
          <w:lang w:val="en-US"/>
        </w:rPr>
        <w:t xml:space="preserve">Inventory </w:t>
      </w:r>
      <w:r w:rsidRPr="380538E4">
        <w:rPr>
          <w:color w:val="000000" w:themeColor="text1"/>
          <w:sz w:val="20"/>
          <w:szCs w:val="20"/>
          <w:lang w:val="en-US"/>
        </w:rPr>
        <w:t>bertindak sebagai titik pusat (hub)y</w:t>
      </w:r>
      <w:r w:rsidR="5A03F87D" w:rsidRPr="380538E4">
        <w:rPr>
          <w:color w:val="000000" w:themeColor="text1"/>
          <w:sz w:val="20"/>
          <w:szCs w:val="20"/>
          <w:lang w:val="en-US"/>
        </w:rPr>
        <w:t xml:space="preserve"> </w:t>
      </w:r>
      <w:r w:rsidRPr="380538E4">
        <w:rPr>
          <w:color w:val="000000" w:themeColor="text1"/>
          <w:sz w:val="20"/>
          <w:szCs w:val="20"/>
          <w:lang w:val="en-US"/>
        </w:rPr>
        <w:t xml:space="preserve">ang menjembatani garis depan pelayanan (penjualan) dengan garis belakang operasional </w:t>
      </w:r>
      <w:r w:rsidR="275A5DEB" w:rsidRPr="380538E4">
        <w:rPr>
          <w:color w:val="000000" w:themeColor="text1"/>
          <w:sz w:val="20"/>
          <w:szCs w:val="20"/>
          <w:lang w:val="en-US"/>
        </w:rPr>
        <w:t xml:space="preserve"> </w:t>
      </w:r>
      <w:r w:rsidRPr="380538E4">
        <w:rPr>
          <w:color w:val="000000" w:themeColor="text1"/>
          <w:sz w:val="20"/>
          <w:szCs w:val="20"/>
          <w:lang w:val="en-US"/>
        </w:rPr>
        <w:t xml:space="preserve">(pengadaan). </w:t>
      </w:r>
    </w:p>
    <w:p w14:paraId="055F3776" w14:textId="5B93DF9E" w:rsidR="7270EA38" w:rsidRDefault="7270EA38" w:rsidP="00A058CF">
      <w:pPr>
        <w:ind w:firstLine="284"/>
        <w:jc w:val="both"/>
        <w:rPr>
          <w:color w:val="000000" w:themeColor="text1"/>
          <w:sz w:val="20"/>
          <w:szCs w:val="20"/>
          <w:lang w:val="en-US"/>
        </w:rPr>
      </w:pPr>
      <w:r w:rsidRPr="380538E4">
        <w:rPr>
          <w:color w:val="000000" w:themeColor="text1"/>
          <w:sz w:val="20"/>
          <w:szCs w:val="20"/>
          <w:lang w:val="en-US"/>
        </w:rPr>
        <w:t>Aliran integrasi ini beroperasi melalui mekanisme sebab-akibat (</w:t>
      </w:r>
      <w:r w:rsidRPr="380538E4">
        <w:rPr>
          <w:i/>
          <w:iCs/>
          <w:color w:val="000000" w:themeColor="text1"/>
          <w:sz w:val="20"/>
          <w:szCs w:val="20"/>
          <w:lang w:val="en-US"/>
        </w:rPr>
        <w:t>triggering mechanism</w:t>
      </w:r>
      <w:r w:rsidRPr="380538E4">
        <w:rPr>
          <w:color w:val="000000" w:themeColor="text1"/>
          <w:sz w:val="20"/>
          <w:szCs w:val="20"/>
          <w:lang w:val="en-US"/>
        </w:rPr>
        <w:t xml:space="preserve">) sebagai berikut: </w:t>
      </w:r>
    </w:p>
    <w:p w14:paraId="6B13457E" w14:textId="142510B3" w:rsidR="7270EA38" w:rsidRPr="00A058CF" w:rsidRDefault="7270EA38" w:rsidP="00A058CF">
      <w:pPr>
        <w:pStyle w:val="ListParagraph"/>
        <w:numPr>
          <w:ilvl w:val="3"/>
          <w:numId w:val="2"/>
        </w:numPr>
        <w:ind w:left="284" w:hanging="284"/>
        <w:contextualSpacing w:val="0"/>
        <w:jc w:val="both"/>
        <w:rPr>
          <w:color w:val="000000" w:themeColor="text1"/>
          <w:sz w:val="20"/>
          <w:szCs w:val="20"/>
          <w:lang w:val="en-US"/>
        </w:rPr>
      </w:pPr>
      <w:r w:rsidRPr="00A058CF">
        <w:rPr>
          <w:color w:val="000000" w:themeColor="text1"/>
          <w:sz w:val="20"/>
          <w:szCs w:val="20"/>
          <w:lang w:val="en-US"/>
        </w:rPr>
        <w:t xml:space="preserve">Integrasi </w:t>
      </w:r>
      <w:r w:rsidRPr="00A058CF">
        <w:rPr>
          <w:i/>
          <w:iCs/>
          <w:color w:val="000000" w:themeColor="text1"/>
          <w:sz w:val="20"/>
          <w:szCs w:val="20"/>
          <w:lang w:val="en-US"/>
        </w:rPr>
        <w:t xml:space="preserve">Sales / POS </w:t>
      </w:r>
      <w:r w:rsidRPr="00A058CF">
        <w:rPr>
          <w:color w:val="000000" w:themeColor="text1"/>
          <w:sz w:val="20"/>
          <w:szCs w:val="20"/>
          <w:lang w:val="en-US"/>
        </w:rPr>
        <w:t xml:space="preserve">menuju </w:t>
      </w:r>
      <w:r w:rsidRPr="00A058CF">
        <w:rPr>
          <w:i/>
          <w:iCs/>
          <w:color w:val="000000" w:themeColor="text1"/>
          <w:sz w:val="20"/>
          <w:szCs w:val="20"/>
          <w:lang w:val="en-US"/>
        </w:rPr>
        <w:t xml:space="preserve">Inventory </w:t>
      </w:r>
      <w:r w:rsidRPr="00A058CF">
        <w:rPr>
          <w:color w:val="000000" w:themeColor="text1"/>
          <w:sz w:val="20"/>
          <w:szCs w:val="20"/>
          <w:lang w:val="en-US"/>
        </w:rPr>
        <w:t xml:space="preserve">(Penurunan Stok Otomatis) </w:t>
      </w:r>
    </w:p>
    <w:p w14:paraId="59C48A27" w14:textId="091736E5" w:rsidR="7270EA38" w:rsidRDefault="7270EA38" w:rsidP="008425E5">
      <w:pPr>
        <w:ind w:left="284" w:firstLine="284"/>
        <w:jc w:val="both"/>
        <w:rPr>
          <w:color w:val="000000" w:themeColor="text1"/>
          <w:sz w:val="20"/>
          <w:szCs w:val="20"/>
          <w:lang w:val="en-US"/>
        </w:rPr>
      </w:pPr>
      <w:r w:rsidRPr="380538E4">
        <w:rPr>
          <w:color w:val="000000" w:themeColor="text1"/>
          <w:sz w:val="20"/>
          <w:szCs w:val="20"/>
          <w:lang w:val="en-US"/>
        </w:rPr>
        <w:t xml:space="preserve">Siklus dimulai di area </w:t>
      </w:r>
      <w:r w:rsidRPr="380538E4">
        <w:rPr>
          <w:i/>
          <w:iCs/>
          <w:color w:val="000000" w:themeColor="text1"/>
          <w:sz w:val="20"/>
          <w:szCs w:val="20"/>
          <w:lang w:val="en-US"/>
        </w:rPr>
        <w:t xml:space="preserve">front-end </w:t>
      </w:r>
      <w:r w:rsidRPr="380538E4">
        <w:rPr>
          <w:color w:val="000000" w:themeColor="text1"/>
          <w:sz w:val="20"/>
          <w:szCs w:val="20"/>
          <w:lang w:val="en-US"/>
        </w:rPr>
        <w:t>ketika terjadi transaksi. Setiap kali kasir Dehaga berhasil</w:t>
      </w:r>
      <w:r w:rsidR="1D9D1DE9" w:rsidRPr="380538E4">
        <w:rPr>
          <w:color w:val="000000" w:themeColor="text1"/>
          <w:sz w:val="20"/>
          <w:szCs w:val="20"/>
          <w:lang w:val="en-US"/>
        </w:rPr>
        <w:t xml:space="preserve"> </w:t>
      </w:r>
      <w:r w:rsidRPr="380538E4">
        <w:rPr>
          <w:color w:val="000000" w:themeColor="text1"/>
          <w:sz w:val="20"/>
          <w:szCs w:val="20"/>
          <w:lang w:val="en-US"/>
        </w:rPr>
        <w:t xml:space="preserve">memproses pesanan pelanggan (misalnya produk "Boba") melalui modul </w:t>
      </w:r>
      <w:r w:rsidRPr="380538E4">
        <w:rPr>
          <w:i/>
          <w:iCs/>
          <w:color w:val="000000" w:themeColor="text1"/>
          <w:sz w:val="20"/>
          <w:szCs w:val="20"/>
          <w:lang w:val="en-US"/>
        </w:rPr>
        <w:t xml:space="preserve">Point of Sale </w:t>
      </w:r>
      <w:r w:rsidRPr="380538E4">
        <w:rPr>
          <w:color w:val="000000" w:themeColor="text1"/>
          <w:sz w:val="20"/>
          <w:szCs w:val="20"/>
          <w:lang w:val="en-US"/>
        </w:rPr>
        <w:t xml:space="preserve">(POS) atau modul </w:t>
      </w:r>
      <w:r w:rsidRPr="380538E4">
        <w:rPr>
          <w:i/>
          <w:iCs/>
          <w:color w:val="000000" w:themeColor="text1"/>
          <w:sz w:val="20"/>
          <w:szCs w:val="20"/>
          <w:lang w:val="en-US"/>
        </w:rPr>
        <w:t>Sales</w:t>
      </w:r>
      <w:r w:rsidRPr="380538E4">
        <w:rPr>
          <w:color w:val="000000" w:themeColor="text1"/>
          <w:sz w:val="20"/>
          <w:szCs w:val="20"/>
          <w:lang w:val="en-US"/>
        </w:rPr>
        <w:t>, sistem secara otomatis memvalidasi transaksi tersebut. Validasi ini langsung mengirimkan instruksi (</w:t>
      </w:r>
      <w:r w:rsidRPr="380538E4">
        <w:rPr>
          <w:i/>
          <w:iCs/>
          <w:color w:val="000000" w:themeColor="text1"/>
          <w:sz w:val="20"/>
          <w:szCs w:val="20"/>
          <w:lang w:val="en-US"/>
        </w:rPr>
        <w:t>trigger</w:t>
      </w:r>
      <w:r w:rsidRPr="380538E4">
        <w:rPr>
          <w:color w:val="000000" w:themeColor="text1"/>
          <w:sz w:val="20"/>
          <w:szCs w:val="20"/>
          <w:lang w:val="en-US"/>
        </w:rPr>
        <w:t xml:space="preserve">) ke modul </w:t>
      </w:r>
      <w:r w:rsidRPr="380538E4">
        <w:rPr>
          <w:i/>
          <w:iCs/>
          <w:color w:val="000000" w:themeColor="text1"/>
          <w:sz w:val="20"/>
          <w:szCs w:val="20"/>
          <w:lang w:val="en-US"/>
        </w:rPr>
        <w:t xml:space="preserve">Inventory </w:t>
      </w:r>
      <w:r w:rsidRPr="380538E4">
        <w:rPr>
          <w:color w:val="000000" w:themeColor="text1"/>
          <w:sz w:val="20"/>
          <w:szCs w:val="20"/>
          <w:lang w:val="en-US"/>
        </w:rPr>
        <w:t xml:space="preserve">untuk melakukan pemotongan jumlah stok bahan baku terkait pada detik yang sama. Integrasi ini secara absolut menghilangkan kebutuhan admin untuk melakukan rekapitulasi pengeluaran barang secara manual di akhir jam operasional. </w:t>
      </w:r>
    </w:p>
    <w:p w14:paraId="1AAB3006" w14:textId="73D8153E" w:rsidR="7270EA38" w:rsidRPr="00A058CF" w:rsidRDefault="7270EA38" w:rsidP="00A058CF">
      <w:pPr>
        <w:pStyle w:val="ListParagraph"/>
        <w:numPr>
          <w:ilvl w:val="3"/>
          <w:numId w:val="2"/>
        </w:numPr>
        <w:spacing w:before="120"/>
        <w:ind w:left="284" w:hanging="284"/>
        <w:contextualSpacing w:val="0"/>
        <w:jc w:val="both"/>
        <w:rPr>
          <w:color w:val="000000" w:themeColor="text1"/>
          <w:sz w:val="20"/>
          <w:szCs w:val="20"/>
          <w:lang w:val="en-US"/>
        </w:rPr>
      </w:pPr>
      <w:r w:rsidRPr="00A058CF">
        <w:rPr>
          <w:color w:val="000000" w:themeColor="text1"/>
          <w:sz w:val="20"/>
          <w:szCs w:val="20"/>
          <w:lang w:val="en-US"/>
        </w:rPr>
        <w:t xml:space="preserve">Integrasi </w:t>
      </w:r>
      <w:r w:rsidRPr="00A058CF">
        <w:rPr>
          <w:i/>
          <w:iCs/>
          <w:color w:val="000000" w:themeColor="text1"/>
          <w:sz w:val="20"/>
          <w:szCs w:val="20"/>
          <w:lang w:val="en-US"/>
        </w:rPr>
        <w:t xml:space="preserve">Inventory </w:t>
      </w:r>
      <w:r w:rsidRPr="00A058CF">
        <w:rPr>
          <w:color w:val="000000" w:themeColor="text1"/>
          <w:sz w:val="20"/>
          <w:szCs w:val="20"/>
          <w:lang w:val="en-US"/>
        </w:rPr>
        <w:t xml:space="preserve">menuju </w:t>
      </w:r>
      <w:r w:rsidRPr="00A058CF">
        <w:rPr>
          <w:i/>
          <w:iCs/>
          <w:color w:val="000000" w:themeColor="text1"/>
          <w:sz w:val="20"/>
          <w:szCs w:val="20"/>
          <w:lang w:val="en-US"/>
        </w:rPr>
        <w:t xml:space="preserve">Purchase </w:t>
      </w:r>
      <w:r w:rsidRPr="00A058CF">
        <w:rPr>
          <w:color w:val="000000" w:themeColor="text1"/>
          <w:sz w:val="20"/>
          <w:szCs w:val="20"/>
          <w:lang w:val="en-US"/>
        </w:rPr>
        <w:t xml:space="preserve">(Peringatan Pengadaan Barang) </w:t>
      </w:r>
    </w:p>
    <w:p w14:paraId="0D45A86F" w14:textId="5B55DCED" w:rsidR="7270EA38" w:rsidRDefault="7270EA38" w:rsidP="008425E5">
      <w:pPr>
        <w:ind w:left="284" w:firstLine="284"/>
        <w:jc w:val="both"/>
        <w:rPr>
          <w:color w:val="000000" w:themeColor="text1"/>
          <w:sz w:val="20"/>
          <w:szCs w:val="20"/>
          <w:lang w:val="en-US"/>
        </w:rPr>
      </w:pPr>
      <w:r w:rsidRPr="380538E4">
        <w:rPr>
          <w:color w:val="000000" w:themeColor="text1"/>
          <w:sz w:val="20"/>
          <w:szCs w:val="20"/>
          <w:lang w:val="en-US"/>
        </w:rPr>
        <w:t>Seiring dengan berjalannya transaksi penjualan, tingkat persediaan bahan baku di gudang akan terus menurun. Ketika kuantitas bahan baku (misalnya</w:t>
      </w:r>
      <w:r w:rsidR="2D347C93" w:rsidRPr="380538E4">
        <w:rPr>
          <w:color w:val="000000" w:themeColor="text1"/>
          <w:sz w:val="20"/>
          <w:szCs w:val="20"/>
          <w:lang w:val="en-US"/>
        </w:rPr>
        <w:t xml:space="preserve"> </w:t>
      </w:r>
      <w:r w:rsidRPr="380538E4">
        <w:rPr>
          <w:color w:val="000000" w:themeColor="text1"/>
          <w:sz w:val="20"/>
          <w:szCs w:val="20"/>
          <w:lang w:val="en-US"/>
        </w:rPr>
        <w:t>"Susu UHT") menyentuh batas minimum yang telah dikonfigurasi sebelumnya (</w:t>
      </w:r>
      <w:r w:rsidRPr="380538E4">
        <w:rPr>
          <w:i/>
          <w:iCs/>
          <w:color w:val="000000" w:themeColor="text1"/>
          <w:sz w:val="20"/>
          <w:szCs w:val="20"/>
          <w:lang w:val="en-US"/>
        </w:rPr>
        <w:t>Reorder Point</w:t>
      </w:r>
      <w:r w:rsidRPr="380538E4">
        <w:rPr>
          <w:color w:val="000000" w:themeColor="text1"/>
          <w:sz w:val="20"/>
          <w:szCs w:val="20"/>
          <w:lang w:val="en-US"/>
        </w:rPr>
        <w:t xml:space="preserve">), modul </w:t>
      </w:r>
      <w:r w:rsidRPr="380538E4">
        <w:rPr>
          <w:i/>
          <w:iCs/>
          <w:color w:val="000000" w:themeColor="text1"/>
          <w:sz w:val="20"/>
          <w:szCs w:val="20"/>
          <w:lang w:val="en-US"/>
        </w:rPr>
        <w:t xml:space="preserve">Inventory </w:t>
      </w:r>
      <w:r w:rsidRPr="380538E4">
        <w:rPr>
          <w:color w:val="000000" w:themeColor="text1"/>
          <w:sz w:val="20"/>
          <w:szCs w:val="20"/>
          <w:lang w:val="en-US"/>
        </w:rPr>
        <w:t xml:space="preserve">akan merespons secara otomatis. Sistem menginformasikan modul </w:t>
      </w:r>
      <w:r w:rsidRPr="380538E4">
        <w:rPr>
          <w:i/>
          <w:iCs/>
          <w:color w:val="000000" w:themeColor="text1"/>
          <w:sz w:val="20"/>
          <w:szCs w:val="20"/>
          <w:lang w:val="en-US"/>
        </w:rPr>
        <w:t xml:space="preserve">Purchase </w:t>
      </w:r>
      <w:r w:rsidRPr="380538E4">
        <w:rPr>
          <w:color w:val="000000" w:themeColor="text1"/>
          <w:sz w:val="20"/>
          <w:szCs w:val="20"/>
          <w:lang w:val="en-US"/>
        </w:rPr>
        <w:t xml:space="preserve">untuk segera merancang dokumen </w:t>
      </w:r>
      <w:r w:rsidRPr="380538E4">
        <w:rPr>
          <w:i/>
          <w:iCs/>
          <w:color w:val="000000" w:themeColor="text1"/>
          <w:sz w:val="20"/>
          <w:szCs w:val="20"/>
          <w:lang w:val="en-US"/>
        </w:rPr>
        <w:t xml:space="preserve">Request for Quotation </w:t>
      </w:r>
      <w:r w:rsidRPr="380538E4">
        <w:rPr>
          <w:color w:val="000000" w:themeColor="text1"/>
          <w:sz w:val="20"/>
          <w:szCs w:val="20"/>
          <w:lang w:val="en-US"/>
        </w:rPr>
        <w:t xml:space="preserve">(RFQ) dalam format draf. Otomatisasi ini mengubah pola pengadaan barang dari yang sebelumnya bersifat reaktif (menunggu bahan baku habis) menjadi proaktif. </w:t>
      </w:r>
    </w:p>
    <w:p w14:paraId="6476538C" w14:textId="4DE1C74A" w:rsidR="7270EA38" w:rsidRPr="00A058CF" w:rsidRDefault="7270EA38" w:rsidP="00A058CF">
      <w:pPr>
        <w:pStyle w:val="ListParagraph"/>
        <w:numPr>
          <w:ilvl w:val="3"/>
          <w:numId w:val="2"/>
        </w:numPr>
        <w:spacing w:before="120"/>
        <w:ind w:left="284" w:hanging="284"/>
        <w:contextualSpacing w:val="0"/>
        <w:jc w:val="both"/>
        <w:rPr>
          <w:i/>
          <w:iCs/>
          <w:color w:val="000000" w:themeColor="text1"/>
          <w:sz w:val="20"/>
          <w:szCs w:val="20"/>
          <w:lang w:val="en-US"/>
        </w:rPr>
      </w:pPr>
      <w:r w:rsidRPr="00A058CF">
        <w:rPr>
          <w:color w:val="000000" w:themeColor="text1"/>
          <w:sz w:val="20"/>
          <w:szCs w:val="20"/>
          <w:lang w:val="en-US"/>
        </w:rPr>
        <w:t xml:space="preserve">Integrasi </w:t>
      </w:r>
      <w:r w:rsidRPr="00A058CF">
        <w:rPr>
          <w:i/>
          <w:iCs/>
          <w:color w:val="000000" w:themeColor="text1"/>
          <w:sz w:val="20"/>
          <w:szCs w:val="20"/>
          <w:lang w:val="en-US"/>
        </w:rPr>
        <w:t xml:space="preserve">Purchase </w:t>
      </w:r>
      <w:r w:rsidRPr="00A058CF">
        <w:rPr>
          <w:color w:val="000000" w:themeColor="text1"/>
          <w:sz w:val="20"/>
          <w:szCs w:val="20"/>
          <w:lang w:val="en-US"/>
        </w:rPr>
        <w:t xml:space="preserve">kembali ke </w:t>
      </w:r>
      <w:r w:rsidRPr="00A058CF">
        <w:rPr>
          <w:i/>
          <w:iCs/>
          <w:color w:val="000000" w:themeColor="text1"/>
          <w:sz w:val="20"/>
          <w:szCs w:val="20"/>
          <w:lang w:val="en-US"/>
        </w:rPr>
        <w:t xml:space="preserve">Inventory </w:t>
      </w:r>
      <w:r w:rsidRPr="00A058CF">
        <w:rPr>
          <w:color w:val="000000" w:themeColor="text1"/>
          <w:sz w:val="20"/>
          <w:szCs w:val="20"/>
          <w:lang w:val="en-US"/>
        </w:rPr>
        <w:t xml:space="preserve">(Pembaruan Stok) </w:t>
      </w:r>
    </w:p>
    <w:p w14:paraId="373479DA" w14:textId="2FCDFDC9" w:rsidR="00B27FCB" w:rsidRDefault="7270EA38" w:rsidP="008425E5">
      <w:pPr>
        <w:ind w:left="284" w:firstLine="284"/>
        <w:jc w:val="both"/>
        <w:rPr>
          <w:b/>
          <w:bCs/>
          <w:i/>
          <w:iCs/>
          <w:color w:val="000000" w:themeColor="text1"/>
          <w:sz w:val="20"/>
          <w:szCs w:val="20"/>
        </w:rPr>
      </w:pPr>
      <w:r w:rsidRPr="380538E4">
        <w:rPr>
          <w:color w:val="000000" w:themeColor="text1"/>
          <w:sz w:val="20"/>
          <w:szCs w:val="20"/>
          <w:lang w:val="en-US"/>
        </w:rPr>
        <w:t xml:space="preserve">Ketika draf RFQ disetujui oleh pihak manajemen dan dikonversi menjadi </w:t>
      </w:r>
      <w:r w:rsidRPr="380538E4">
        <w:rPr>
          <w:i/>
          <w:iCs/>
          <w:color w:val="000000" w:themeColor="text1"/>
          <w:sz w:val="20"/>
          <w:szCs w:val="20"/>
          <w:lang w:val="en-US"/>
        </w:rPr>
        <w:t xml:space="preserve">Purchase Order </w:t>
      </w:r>
      <w:r w:rsidRPr="380538E4">
        <w:rPr>
          <w:color w:val="000000" w:themeColor="text1"/>
          <w:sz w:val="20"/>
          <w:szCs w:val="20"/>
          <w:lang w:val="en-US"/>
        </w:rPr>
        <w:t xml:space="preserve">(PO) resmi yang dikirimkan kepada pihak </w:t>
      </w:r>
      <w:r w:rsidRPr="380538E4">
        <w:rPr>
          <w:i/>
          <w:iCs/>
          <w:color w:val="000000" w:themeColor="text1"/>
          <w:sz w:val="20"/>
          <w:szCs w:val="20"/>
          <w:lang w:val="en-US"/>
        </w:rPr>
        <w:t xml:space="preserve">vendor </w:t>
      </w:r>
      <w:r w:rsidRPr="380538E4">
        <w:rPr>
          <w:color w:val="000000" w:themeColor="text1"/>
          <w:sz w:val="20"/>
          <w:szCs w:val="20"/>
          <w:lang w:val="en-US"/>
        </w:rPr>
        <w:t xml:space="preserve">(seperti PT Susu Nusantara), sistem akan bersiap menerima barang. Begitu bahan baku tiba di gerai dan admin </w:t>
      </w:r>
      <w:r w:rsidR="636C8EC4" w:rsidRPr="380538E4">
        <w:rPr>
          <w:color w:val="000000" w:themeColor="text1"/>
          <w:sz w:val="20"/>
          <w:szCs w:val="20"/>
          <w:lang w:val="en-US"/>
        </w:rPr>
        <w:t xml:space="preserve"> </w:t>
      </w:r>
      <w:r w:rsidRPr="380538E4">
        <w:rPr>
          <w:color w:val="000000" w:themeColor="text1"/>
          <w:sz w:val="20"/>
          <w:szCs w:val="20"/>
          <w:lang w:val="en-US"/>
        </w:rPr>
        <w:t>memvalidasi dokumen penerimaan (</w:t>
      </w:r>
      <w:r w:rsidRPr="380538E4">
        <w:rPr>
          <w:i/>
          <w:iCs/>
          <w:color w:val="000000" w:themeColor="text1"/>
          <w:sz w:val="20"/>
          <w:szCs w:val="20"/>
          <w:lang w:val="en-US"/>
        </w:rPr>
        <w:t>Receipt</w:t>
      </w:r>
      <w:r w:rsidRPr="380538E4">
        <w:rPr>
          <w:color w:val="000000" w:themeColor="text1"/>
          <w:sz w:val="20"/>
          <w:szCs w:val="20"/>
          <w:lang w:val="en-US"/>
        </w:rPr>
        <w:t xml:space="preserve">), modul </w:t>
      </w:r>
      <w:r w:rsidRPr="380538E4">
        <w:rPr>
          <w:i/>
          <w:iCs/>
          <w:color w:val="000000" w:themeColor="text1"/>
          <w:sz w:val="20"/>
          <w:szCs w:val="20"/>
          <w:lang w:val="en-US"/>
        </w:rPr>
        <w:t xml:space="preserve">Inventory </w:t>
      </w:r>
      <w:r w:rsidRPr="380538E4">
        <w:rPr>
          <w:color w:val="000000" w:themeColor="text1"/>
          <w:sz w:val="20"/>
          <w:szCs w:val="20"/>
          <w:lang w:val="en-US"/>
        </w:rPr>
        <w:t xml:space="preserve">kembali mengambil alih peran dengan menambahkan kuantitas bahan baku baru tersebut ke dalam total stok secara instan. Melalui integrasi ketiga modul ini, UMKM Dehaga mencapai kondisi </w:t>
      </w:r>
      <w:r w:rsidRPr="380538E4">
        <w:rPr>
          <w:i/>
          <w:iCs/>
          <w:color w:val="000000" w:themeColor="text1"/>
          <w:sz w:val="20"/>
          <w:szCs w:val="20"/>
          <w:lang w:val="en-US"/>
        </w:rPr>
        <w:t xml:space="preserve">Single Source of Truth </w:t>
      </w:r>
      <w:r w:rsidRPr="380538E4">
        <w:rPr>
          <w:color w:val="000000" w:themeColor="text1"/>
          <w:sz w:val="20"/>
          <w:szCs w:val="20"/>
          <w:lang w:val="en-US"/>
        </w:rPr>
        <w:t>(Satu Sumber Kebenaran). Informasi mengenai apa yang terjual, apa yang tersisa di gudang, dan apa yang harus segera dibeli menjadi sangat transparan,</w:t>
      </w:r>
      <w:r w:rsidR="7B79C325" w:rsidRPr="380538E4">
        <w:rPr>
          <w:color w:val="000000" w:themeColor="text1"/>
          <w:sz w:val="20"/>
          <w:szCs w:val="20"/>
          <w:lang w:val="en-US"/>
        </w:rPr>
        <w:t xml:space="preserve"> </w:t>
      </w:r>
      <w:r w:rsidRPr="380538E4">
        <w:rPr>
          <w:color w:val="000000" w:themeColor="text1"/>
          <w:sz w:val="20"/>
          <w:szCs w:val="20"/>
          <w:lang w:val="en-US"/>
        </w:rPr>
        <w:t xml:space="preserve">konsisten, dan dapat diandalkan untuk menunjang pengambilan keputusan bisnis secara cepat. Selanjutnya, seluruh aliran barang dan uang dari siklus ini akan langsung bermuara ke modul </w:t>
      </w:r>
      <w:r w:rsidRPr="380538E4">
        <w:rPr>
          <w:i/>
          <w:iCs/>
          <w:color w:val="000000" w:themeColor="text1"/>
          <w:sz w:val="20"/>
          <w:szCs w:val="20"/>
          <w:lang w:val="en-US"/>
        </w:rPr>
        <w:t xml:space="preserve">Invoicing/Accounting </w:t>
      </w:r>
      <w:r w:rsidRPr="380538E4">
        <w:rPr>
          <w:color w:val="000000" w:themeColor="text1"/>
          <w:sz w:val="20"/>
          <w:szCs w:val="20"/>
          <w:lang w:val="en-US"/>
        </w:rPr>
        <w:t>untuk membentuk laporan laba rugi perusahaan.</w:t>
      </w:r>
    </w:p>
    <w:p w14:paraId="5C2CE30F" w14:textId="6A4A15D5" w:rsidR="00086912" w:rsidRDefault="09AADBFA" w:rsidP="380538E4">
      <w:pPr>
        <w:pBdr>
          <w:top w:val="nil"/>
          <w:left w:val="nil"/>
          <w:bottom w:val="nil"/>
          <w:right w:val="nil"/>
          <w:between w:val="nil"/>
        </w:pBdr>
        <w:spacing w:before="260"/>
        <w:rPr>
          <w:b/>
          <w:bCs/>
          <w:i/>
          <w:iCs/>
          <w:color w:val="000000"/>
          <w:sz w:val="20"/>
          <w:szCs w:val="20"/>
        </w:rPr>
      </w:pPr>
      <w:r w:rsidRPr="380538E4">
        <w:rPr>
          <w:b/>
          <w:bCs/>
          <w:i/>
          <w:iCs/>
          <w:color w:val="000000" w:themeColor="text1"/>
          <w:sz w:val="20"/>
          <w:szCs w:val="20"/>
        </w:rPr>
        <w:t>4.  KESIMPULAN</w:t>
      </w:r>
    </w:p>
    <w:p w14:paraId="4E303C0A" w14:textId="4E5A69FB" w:rsidR="00086912" w:rsidRDefault="6DBE9C65" w:rsidP="008425E5">
      <w:pPr>
        <w:ind w:firstLine="284"/>
        <w:jc w:val="both"/>
        <w:rPr>
          <w:sz w:val="20"/>
          <w:szCs w:val="20"/>
          <w:lang w:val="en-US"/>
        </w:rPr>
      </w:pPr>
      <w:r w:rsidRPr="380538E4">
        <w:rPr>
          <w:sz w:val="20"/>
          <w:szCs w:val="20"/>
          <w:lang w:val="en-US"/>
        </w:rPr>
        <w:t>Berdasarkan tinjauan dari berbagai studi kasus implementasi Odoo ERP pada UMKM, dapat ditarik beberapa kesimpulan utama sebagai berikut:</w:t>
      </w:r>
    </w:p>
    <w:p w14:paraId="6BC8AE2C" w14:textId="77777777" w:rsidR="008425E5" w:rsidRDefault="6DBE9C65" w:rsidP="008425E5">
      <w:pPr>
        <w:pStyle w:val="ListParagraph"/>
        <w:numPr>
          <w:ilvl w:val="0"/>
          <w:numId w:val="1"/>
        </w:numPr>
        <w:ind w:left="284" w:hanging="284"/>
        <w:contextualSpacing w:val="0"/>
        <w:jc w:val="both"/>
        <w:rPr>
          <w:sz w:val="20"/>
          <w:szCs w:val="20"/>
          <w:lang w:val="en-US"/>
        </w:rPr>
      </w:pPr>
      <w:r w:rsidRPr="008425E5">
        <w:rPr>
          <w:sz w:val="20"/>
          <w:szCs w:val="20"/>
          <w:lang w:val="en-US"/>
        </w:rPr>
        <w:t>Fleksibilitas dan Skalabilitas Modul</w:t>
      </w:r>
    </w:p>
    <w:p w14:paraId="38861848" w14:textId="0C491C20" w:rsidR="00086912" w:rsidRDefault="6DBE9C65" w:rsidP="008425E5">
      <w:pPr>
        <w:pStyle w:val="ListParagraph"/>
        <w:ind w:left="284"/>
        <w:contextualSpacing w:val="0"/>
        <w:jc w:val="both"/>
        <w:rPr>
          <w:sz w:val="20"/>
          <w:szCs w:val="20"/>
          <w:lang w:val="en-US"/>
        </w:rPr>
      </w:pPr>
      <w:r w:rsidRPr="380538E4">
        <w:rPr>
          <w:sz w:val="20"/>
          <w:szCs w:val="20"/>
          <w:lang w:val="en-US"/>
        </w:rPr>
        <w:t>Odoo ERP memiliki sifat modular yang sangat fleksibel dan dapat disesuaikan dengan kebutuhan spesifik berbagai sektor UMKM. Mulai dari industri F&amp;B (Bubur Ayam, Rumah Makan, Bakpia), fesyen (Iwear Clothing, Tenun Troso), jasa (Cuci Sepatu, Seserahan), ritel (Minimarket Grosir), hingga usaha kreatif (Doodle Art).</w:t>
      </w:r>
    </w:p>
    <w:p w14:paraId="20010907" w14:textId="77777777" w:rsidR="008425E5" w:rsidRDefault="6DBE9C65" w:rsidP="008425E5">
      <w:pPr>
        <w:pStyle w:val="ListParagraph"/>
        <w:numPr>
          <w:ilvl w:val="0"/>
          <w:numId w:val="1"/>
        </w:numPr>
        <w:spacing w:before="120"/>
        <w:ind w:left="284" w:hanging="284"/>
        <w:contextualSpacing w:val="0"/>
        <w:jc w:val="both"/>
        <w:rPr>
          <w:sz w:val="20"/>
          <w:szCs w:val="20"/>
          <w:lang w:val="en-US"/>
        </w:rPr>
      </w:pPr>
      <w:r w:rsidRPr="008425E5">
        <w:rPr>
          <w:sz w:val="20"/>
          <w:szCs w:val="20"/>
          <w:lang w:val="en-US"/>
        </w:rPr>
        <w:t>Optimalisasi Manajemen Persediaan dan Penjualan (</w:t>
      </w:r>
      <w:r w:rsidRPr="008425E5">
        <w:rPr>
          <w:i/>
          <w:iCs/>
          <w:sz w:val="20"/>
          <w:szCs w:val="20"/>
          <w:lang w:val="en-US"/>
        </w:rPr>
        <w:t>Inventory</w:t>
      </w:r>
      <w:r w:rsidRPr="008425E5">
        <w:rPr>
          <w:sz w:val="20"/>
          <w:szCs w:val="20"/>
          <w:lang w:val="en-US"/>
        </w:rPr>
        <w:t xml:space="preserve"> &amp; </w:t>
      </w:r>
      <w:r w:rsidRPr="008425E5">
        <w:rPr>
          <w:i/>
          <w:iCs/>
          <w:sz w:val="20"/>
          <w:szCs w:val="20"/>
          <w:lang w:val="en-US"/>
        </w:rPr>
        <w:t>Sales</w:t>
      </w:r>
      <w:r w:rsidRPr="008425E5">
        <w:rPr>
          <w:sz w:val="20"/>
          <w:szCs w:val="20"/>
          <w:lang w:val="en-US"/>
        </w:rPr>
        <w:t>)</w:t>
      </w:r>
    </w:p>
    <w:p w14:paraId="01178310" w14:textId="3C90F483" w:rsidR="00086912" w:rsidRDefault="6DBE9C65" w:rsidP="008425E5">
      <w:pPr>
        <w:pStyle w:val="ListParagraph"/>
        <w:ind w:left="284"/>
        <w:contextualSpacing w:val="0"/>
        <w:jc w:val="both"/>
        <w:rPr>
          <w:sz w:val="20"/>
          <w:szCs w:val="20"/>
          <w:lang w:val="en-US"/>
        </w:rPr>
      </w:pPr>
      <w:r w:rsidRPr="380538E4">
        <w:rPr>
          <w:sz w:val="20"/>
          <w:szCs w:val="20"/>
          <w:lang w:val="en-US"/>
        </w:rPr>
        <w:lastRenderedPageBreak/>
        <w:t xml:space="preserve">Modul </w:t>
      </w:r>
      <w:r w:rsidRPr="380538E4">
        <w:rPr>
          <w:i/>
          <w:iCs/>
          <w:sz w:val="20"/>
          <w:szCs w:val="20"/>
          <w:lang w:val="en-US"/>
        </w:rPr>
        <w:t>Inventory</w:t>
      </w:r>
      <w:r w:rsidRPr="380538E4">
        <w:rPr>
          <w:sz w:val="20"/>
          <w:szCs w:val="20"/>
          <w:lang w:val="en-US"/>
        </w:rPr>
        <w:t xml:space="preserve"> dan </w:t>
      </w:r>
      <w:r w:rsidRPr="380538E4">
        <w:rPr>
          <w:i/>
          <w:iCs/>
          <w:sz w:val="20"/>
          <w:szCs w:val="20"/>
          <w:lang w:val="en-US"/>
        </w:rPr>
        <w:t>Sales</w:t>
      </w:r>
      <w:r w:rsidRPr="380538E4">
        <w:rPr>
          <w:sz w:val="20"/>
          <w:szCs w:val="20"/>
          <w:lang w:val="en-US"/>
        </w:rPr>
        <w:t xml:space="preserve"> menjadi modul yang paling vital. Implementasinya berhasil mengakhiri pencatatan manual yang rawan </w:t>
      </w:r>
      <w:r w:rsidRPr="380538E4">
        <w:rPr>
          <w:i/>
          <w:iCs/>
          <w:sz w:val="20"/>
          <w:szCs w:val="20"/>
          <w:lang w:val="en-US"/>
        </w:rPr>
        <w:t>human error</w:t>
      </w:r>
      <w:r w:rsidRPr="380538E4">
        <w:rPr>
          <w:sz w:val="20"/>
          <w:szCs w:val="20"/>
          <w:lang w:val="en-US"/>
        </w:rPr>
        <w:t xml:space="preserve">, memastikan sinkronisasi data stok barang secara </w:t>
      </w:r>
      <w:r w:rsidRPr="380538E4">
        <w:rPr>
          <w:i/>
          <w:iCs/>
          <w:sz w:val="20"/>
          <w:szCs w:val="20"/>
          <w:lang w:val="en-US"/>
        </w:rPr>
        <w:t>real-time</w:t>
      </w:r>
      <w:r w:rsidRPr="380538E4">
        <w:rPr>
          <w:sz w:val="20"/>
          <w:szCs w:val="20"/>
          <w:lang w:val="en-US"/>
        </w:rPr>
        <w:t>, dan mempermudah pelacakan pergerakan barang dari hulu ke hilir.</w:t>
      </w:r>
    </w:p>
    <w:p w14:paraId="67C4C4E9" w14:textId="77777777" w:rsidR="008425E5" w:rsidRDefault="6DBE9C65" w:rsidP="008425E5">
      <w:pPr>
        <w:pStyle w:val="ListParagraph"/>
        <w:numPr>
          <w:ilvl w:val="0"/>
          <w:numId w:val="1"/>
        </w:numPr>
        <w:spacing w:before="120"/>
        <w:ind w:left="284" w:hanging="284"/>
        <w:contextualSpacing w:val="0"/>
        <w:jc w:val="both"/>
        <w:rPr>
          <w:sz w:val="20"/>
          <w:szCs w:val="20"/>
          <w:lang w:val="en-US"/>
        </w:rPr>
      </w:pPr>
      <w:r w:rsidRPr="008425E5">
        <w:rPr>
          <w:sz w:val="20"/>
          <w:szCs w:val="20"/>
          <w:lang w:val="en-US"/>
        </w:rPr>
        <w:t>Peningkatan Efisiensi Operasional Terpadu</w:t>
      </w:r>
    </w:p>
    <w:p w14:paraId="6B0BE6C2" w14:textId="6A2D528C" w:rsidR="00086912" w:rsidRDefault="6DBE9C65" w:rsidP="008425E5">
      <w:pPr>
        <w:pStyle w:val="ListParagraph"/>
        <w:ind w:left="284"/>
        <w:contextualSpacing w:val="0"/>
        <w:jc w:val="both"/>
        <w:rPr>
          <w:sz w:val="20"/>
          <w:szCs w:val="20"/>
          <w:lang w:val="en-US"/>
        </w:rPr>
      </w:pPr>
      <w:r w:rsidRPr="380538E4">
        <w:rPr>
          <w:sz w:val="20"/>
          <w:szCs w:val="20"/>
          <w:lang w:val="en-US"/>
        </w:rPr>
        <w:t xml:space="preserve">Penggunaan modul lain seperti </w:t>
      </w:r>
      <w:r w:rsidRPr="380538E4">
        <w:rPr>
          <w:i/>
          <w:iCs/>
          <w:sz w:val="20"/>
          <w:szCs w:val="20"/>
          <w:lang w:val="en-US"/>
        </w:rPr>
        <w:t>Point of Sale</w:t>
      </w:r>
      <w:r w:rsidRPr="380538E4">
        <w:rPr>
          <w:sz w:val="20"/>
          <w:szCs w:val="20"/>
          <w:lang w:val="en-US"/>
        </w:rPr>
        <w:t xml:space="preserve"> (POS/Kasir) mempercepat proses transaksi harian pelanggan, modul </w:t>
      </w:r>
      <w:r w:rsidRPr="380538E4">
        <w:rPr>
          <w:i/>
          <w:iCs/>
          <w:sz w:val="20"/>
          <w:szCs w:val="20"/>
          <w:lang w:val="en-US"/>
        </w:rPr>
        <w:t>Website</w:t>
      </w:r>
      <w:r w:rsidRPr="380538E4">
        <w:rPr>
          <w:sz w:val="20"/>
          <w:szCs w:val="20"/>
          <w:lang w:val="en-US"/>
        </w:rPr>
        <w:t xml:space="preserve"> membantu UMKM dalam membangun identitas digital dan memperluas pemasaran, serta modul </w:t>
      </w:r>
      <w:r w:rsidRPr="380538E4">
        <w:rPr>
          <w:i/>
          <w:iCs/>
          <w:sz w:val="20"/>
          <w:szCs w:val="20"/>
          <w:lang w:val="en-US"/>
        </w:rPr>
        <w:t>Payroll</w:t>
      </w:r>
      <w:r w:rsidRPr="380538E4">
        <w:rPr>
          <w:sz w:val="20"/>
          <w:szCs w:val="20"/>
          <w:lang w:val="en-US"/>
        </w:rPr>
        <w:t xml:space="preserve"> membuat proses administrasi penggajian karyawan menjadi lebih transparan dan efisien.</w:t>
      </w:r>
    </w:p>
    <w:p w14:paraId="76076F37" w14:textId="77777777" w:rsidR="008425E5" w:rsidRDefault="6DBE9C65" w:rsidP="008425E5">
      <w:pPr>
        <w:pStyle w:val="ListParagraph"/>
        <w:numPr>
          <w:ilvl w:val="0"/>
          <w:numId w:val="1"/>
        </w:numPr>
        <w:spacing w:before="120"/>
        <w:ind w:left="284" w:hanging="284"/>
        <w:contextualSpacing w:val="0"/>
        <w:jc w:val="both"/>
        <w:rPr>
          <w:sz w:val="20"/>
          <w:szCs w:val="20"/>
          <w:lang w:val="en-US"/>
        </w:rPr>
      </w:pPr>
      <w:r w:rsidRPr="008425E5">
        <w:rPr>
          <w:sz w:val="20"/>
          <w:szCs w:val="20"/>
          <w:lang w:val="en-US"/>
        </w:rPr>
        <w:t>Solusi Ramah Biaya untuk UMKM</w:t>
      </w:r>
    </w:p>
    <w:p w14:paraId="369B0F93" w14:textId="11654B53" w:rsidR="00086912" w:rsidRDefault="6DBE9C65" w:rsidP="008425E5">
      <w:pPr>
        <w:pStyle w:val="ListParagraph"/>
        <w:ind w:left="284"/>
        <w:contextualSpacing w:val="0"/>
        <w:jc w:val="both"/>
        <w:rPr>
          <w:sz w:val="20"/>
          <w:szCs w:val="20"/>
          <w:lang w:val="en-US"/>
        </w:rPr>
      </w:pPr>
      <w:r w:rsidRPr="380538E4">
        <w:rPr>
          <w:sz w:val="20"/>
          <w:szCs w:val="20"/>
          <w:lang w:val="en-US"/>
        </w:rPr>
        <w:t xml:space="preserve">Odoo </w:t>
      </w:r>
      <w:r w:rsidRPr="380538E4">
        <w:rPr>
          <w:i/>
          <w:iCs/>
          <w:sz w:val="20"/>
          <w:szCs w:val="20"/>
          <w:lang w:val="en-US"/>
        </w:rPr>
        <w:t>Community Edition</w:t>
      </w:r>
      <w:r w:rsidRPr="380538E4">
        <w:rPr>
          <w:sz w:val="20"/>
          <w:szCs w:val="20"/>
          <w:lang w:val="en-US"/>
        </w:rPr>
        <w:t xml:space="preserve"> yang bersifat </w:t>
      </w:r>
      <w:r w:rsidRPr="380538E4">
        <w:rPr>
          <w:i/>
          <w:iCs/>
          <w:sz w:val="20"/>
          <w:szCs w:val="20"/>
          <w:lang w:val="en-US"/>
        </w:rPr>
        <w:t>open-source</w:t>
      </w:r>
      <w:r w:rsidRPr="380538E4">
        <w:rPr>
          <w:sz w:val="20"/>
          <w:szCs w:val="20"/>
          <w:lang w:val="en-US"/>
        </w:rPr>
        <w:t xml:space="preserve"> memberikan jalan keluar bagi UMKM yang membutuhkan sistem terintegrasi kelas </w:t>
      </w:r>
      <w:r w:rsidRPr="380538E4">
        <w:rPr>
          <w:i/>
          <w:iCs/>
          <w:sz w:val="20"/>
          <w:szCs w:val="20"/>
          <w:lang w:val="en-US"/>
        </w:rPr>
        <w:t>enterprise</w:t>
      </w:r>
      <w:r w:rsidRPr="380538E4">
        <w:rPr>
          <w:sz w:val="20"/>
          <w:szCs w:val="20"/>
          <w:lang w:val="en-US"/>
        </w:rPr>
        <w:t xml:space="preserve"> namun memiliki keterbatasan anggaran (cocok untuk UMKM skala risiko kecil).</w:t>
      </w:r>
    </w:p>
    <w:p w14:paraId="71A1403F" w14:textId="77777777" w:rsidR="008425E5" w:rsidRDefault="6DBE9C65" w:rsidP="008425E5">
      <w:pPr>
        <w:pStyle w:val="ListParagraph"/>
        <w:numPr>
          <w:ilvl w:val="0"/>
          <w:numId w:val="1"/>
        </w:numPr>
        <w:spacing w:before="120"/>
        <w:ind w:left="284" w:hanging="284"/>
        <w:contextualSpacing w:val="0"/>
        <w:jc w:val="both"/>
        <w:rPr>
          <w:sz w:val="20"/>
          <w:szCs w:val="20"/>
          <w:lang w:val="en-US"/>
        </w:rPr>
      </w:pPr>
      <w:r w:rsidRPr="008425E5">
        <w:rPr>
          <w:sz w:val="20"/>
          <w:szCs w:val="20"/>
          <w:lang w:val="en-US"/>
        </w:rPr>
        <w:t>Katalisator Transformasi Digital</w:t>
      </w:r>
    </w:p>
    <w:p w14:paraId="2105F5BE" w14:textId="7AB0F483" w:rsidR="00086912" w:rsidRDefault="6DBE9C65" w:rsidP="008425E5">
      <w:pPr>
        <w:pStyle w:val="ListParagraph"/>
        <w:ind w:left="284"/>
        <w:contextualSpacing w:val="0"/>
        <w:jc w:val="both"/>
        <w:rPr>
          <w:sz w:val="20"/>
          <w:szCs w:val="20"/>
          <w:lang w:val="en-US"/>
        </w:rPr>
      </w:pPr>
      <w:r w:rsidRPr="380538E4">
        <w:rPr>
          <w:sz w:val="20"/>
          <w:szCs w:val="20"/>
          <w:lang w:val="en-US"/>
        </w:rPr>
        <w:t>Secara keseluruhan, implementasi Odoo ERP bukan sekadar perubahan dari kertas ke komputer, melainkan transformasi fundamental yang mengubah cara UMKM dikelola. Sistem ini memberikan kemudahan dalam pembuatan laporan keuangan dan analitik bisnis yang membantu pemilik usaha mengambil keputusan secara lebih cepat dan akurat.</w:t>
      </w:r>
    </w:p>
    <w:p w14:paraId="05606A10" w14:textId="57EDBCD7" w:rsidR="00086912" w:rsidRDefault="090C082F" w:rsidP="380538E4">
      <w:pPr>
        <w:pBdr>
          <w:top w:val="nil"/>
          <w:left w:val="nil"/>
          <w:bottom w:val="nil"/>
          <w:right w:val="nil"/>
          <w:between w:val="nil"/>
        </w:pBdr>
        <w:spacing w:before="260"/>
        <w:rPr>
          <w:b/>
          <w:bCs/>
          <w:i/>
          <w:iCs/>
          <w:color w:val="000000" w:themeColor="text1"/>
          <w:sz w:val="20"/>
          <w:szCs w:val="20"/>
        </w:rPr>
      </w:pPr>
      <w:r w:rsidRPr="380538E4">
        <w:rPr>
          <w:b/>
          <w:bCs/>
          <w:i/>
          <w:iCs/>
          <w:color w:val="000000" w:themeColor="text1"/>
          <w:sz w:val="20"/>
          <w:szCs w:val="20"/>
        </w:rPr>
        <w:t>5</w:t>
      </w:r>
      <w:r w:rsidR="09AADBFA" w:rsidRPr="380538E4">
        <w:rPr>
          <w:b/>
          <w:bCs/>
          <w:i/>
          <w:iCs/>
          <w:color w:val="000000" w:themeColor="text1"/>
          <w:sz w:val="20"/>
          <w:szCs w:val="20"/>
        </w:rPr>
        <w:t>. DAFTAR PUSTAKA</w:t>
      </w:r>
    </w:p>
    <w:p w14:paraId="37531229" w14:textId="79EB1D66" w:rsidR="008425E5" w:rsidRPr="008425E5" w:rsidRDefault="003248EC" w:rsidP="008425E5">
      <w:pPr>
        <w:widowControl w:val="0"/>
        <w:autoSpaceDE w:val="0"/>
        <w:autoSpaceDN w:val="0"/>
        <w:adjustRightInd w:val="0"/>
        <w:spacing w:before="120"/>
        <w:ind w:left="284" w:hanging="284"/>
        <w:jc w:val="both"/>
        <w:rPr>
          <w:noProof/>
          <w:sz w:val="20"/>
        </w:rPr>
      </w:pPr>
      <w:r>
        <w:rPr>
          <w:b/>
          <w:bCs/>
          <w:i/>
          <w:iCs/>
          <w:color w:val="000000"/>
          <w:sz w:val="20"/>
          <w:szCs w:val="20"/>
        </w:rPr>
        <w:fldChar w:fldCharType="begin" w:fldLock="1"/>
      </w:r>
      <w:r>
        <w:rPr>
          <w:b/>
          <w:bCs/>
          <w:i/>
          <w:iCs/>
          <w:color w:val="000000"/>
          <w:sz w:val="20"/>
          <w:szCs w:val="20"/>
        </w:rPr>
        <w:instrText xml:space="preserve">ADDIN Mendeley Bibliography CSL_BIBLIOGRAPHY </w:instrText>
      </w:r>
      <w:r>
        <w:rPr>
          <w:b/>
          <w:bCs/>
          <w:i/>
          <w:iCs/>
          <w:color w:val="000000"/>
          <w:sz w:val="20"/>
          <w:szCs w:val="20"/>
        </w:rPr>
        <w:fldChar w:fldCharType="separate"/>
      </w:r>
      <w:r w:rsidR="008425E5" w:rsidRPr="008425E5">
        <w:rPr>
          <w:noProof/>
          <w:sz w:val="20"/>
        </w:rPr>
        <w:t>[1]</w:t>
      </w:r>
      <w:r w:rsidR="008425E5" w:rsidRPr="008425E5">
        <w:rPr>
          <w:noProof/>
          <w:sz w:val="20"/>
        </w:rPr>
        <w:tab/>
        <w:t>N. C. Heraditya, T. W. Firmansyah, N. B. Yulianto, and S. Ahmad, “Implementing Odoo-Based ERP Sales and Inventory Modules ( Case Study : UMKM Sirup Cap Manggis ),” vol. 5, no. 2, pp. 1–15, 2026.</w:t>
      </w:r>
    </w:p>
    <w:p w14:paraId="08EC7AE0" w14:textId="77777777" w:rsidR="008425E5" w:rsidRPr="008425E5" w:rsidRDefault="008425E5" w:rsidP="008425E5">
      <w:pPr>
        <w:widowControl w:val="0"/>
        <w:autoSpaceDE w:val="0"/>
        <w:autoSpaceDN w:val="0"/>
        <w:adjustRightInd w:val="0"/>
        <w:spacing w:before="120"/>
        <w:ind w:left="284" w:hanging="284"/>
        <w:jc w:val="both"/>
        <w:rPr>
          <w:noProof/>
          <w:sz w:val="20"/>
        </w:rPr>
      </w:pPr>
      <w:r w:rsidRPr="008425E5">
        <w:rPr>
          <w:noProof/>
          <w:sz w:val="20"/>
        </w:rPr>
        <w:t>[2]</w:t>
      </w:r>
      <w:r w:rsidRPr="008425E5">
        <w:rPr>
          <w:noProof/>
          <w:sz w:val="20"/>
        </w:rPr>
        <w:tab/>
        <w:t>N. Salsabila, S. I. Amisesa, R. A. Putri, and E. Sulaeman, “Implementasi ERP Berbasis Odoo Modul Sales pada Usaha Mikro Kecil Menengah ( UMKM ) Chruncy Retro,” vol. 16, no. 1, pp. 99–108, 2026.</w:t>
      </w:r>
    </w:p>
    <w:p w14:paraId="73329DE4" w14:textId="10550C6F" w:rsidR="008425E5" w:rsidRPr="008425E5" w:rsidRDefault="008425E5" w:rsidP="008425E5">
      <w:pPr>
        <w:widowControl w:val="0"/>
        <w:autoSpaceDE w:val="0"/>
        <w:autoSpaceDN w:val="0"/>
        <w:adjustRightInd w:val="0"/>
        <w:spacing w:before="120"/>
        <w:ind w:left="284" w:hanging="284"/>
        <w:jc w:val="both"/>
        <w:rPr>
          <w:noProof/>
          <w:sz w:val="20"/>
        </w:rPr>
      </w:pPr>
      <w:r w:rsidRPr="008425E5">
        <w:rPr>
          <w:noProof/>
          <w:sz w:val="20"/>
        </w:rPr>
        <w:t>[3]</w:t>
      </w:r>
      <w:r w:rsidRPr="008425E5">
        <w:rPr>
          <w:noProof/>
          <w:sz w:val="20"/>
        </w:rPr>
        <w:tab/>
        <w:t xml:space="preserve">Nendi, H. E. Saputra, A. Suprianto, P. D. Aprilia, and S. A. Lestari, “Rancang Bangun Sistem Aplikasi Kasir Pintar Enterprise Resource Planning (ERP) Berbasis Odoo pada UMKM Rumah Makan Tradisional Uni Mita Lintau,” </w:t>
      </w:r>
      <w:r w:rsidRPr="008425E5">
        <w:rPr>
          <w:i/>
          <w:iCs/>
          <w:noProof/>
          <w:sz w:val="20"/>
        </w:rPr>
        <w:t>J. Pengabdi. Nas. Indones.</w:t>
      </w:r>
      <w:r w:rsidRPr="008425E5">
        <w:rPr>
          <w:noProof/>
          <w:sz w:val="20"/>
        </w:rPr>
        <w:t>, vol. 5, no. 2, pp. 362–372, 2024.</w:t>
      </w:r>
    </w:p>
    <w:p w14:paraId="77E02EB5" w14:textId="77777777" w:rsidR="008425E5" w:rsidRPr="008425E5" w:rsidRDefault="008425E5" w:rsidP="008425E5">
      <w:pPr>
        <w:widowControl w:val="0"/>
        <w:autoSpaceDE w:val="0"/>
        <w:autoSpaceDN w:val="0"/>
        <w:adjustRightInd w:val="0"/>
        <w:spacing w:before="120"/>
        <w:ind w:left="284" w:hanging="284"/>
        <w:jc w:val="both"/>
        <w:rPr>
          <w:noProof/>
          <w:sz w:val="20"/>
        </w:rPr>
      </w:pPr>
      <w:r w:rsidRPr="008425E5">
        <w:rPr>
          <w:noProof/>
          <w:sz w:val="20"/>
        </w:rPr>
        <w:t>[4]</w:t>
      </w:r>
      <w:r w:rsidRPr="008425E5">
        <w:rPr>
          <w:noProof/>
          <w:sz w:val="20"/>
        </w:rPr>
        <w:tab/>
        <w:t xml:space="preserve">W. F. Qinthara and A. Guntara, “Pemanfaatan Modul Website Odoo ERP Untuk Digitalisasi UMKM: Studi Kasus Pada Bubur Ayam Ma Apong,” </w:t>
      </w:r>
      <w:r w:rsidRPr="008425E5">
        <w:rPr>
          <w:i/>
          <w:iCs/>
          <w:noProof/>
          <w:sz w:val="20"/>
        </w:rPr>
        <w:t>J. Sist. Informasi, Tek. Inform. dan Teknol. Pendidik.</w:t>
      </w:r>
      <w:r w:rsidRPr="008425E5">
        <w:rPr>
          <w:noProof/>
          <w:sz w:val="20"/>
        </w:rPr>
        <w:t>, vol. 5, no. 1, pp. 42–49, 2025.</w:t>
      </w:r>
    </w:p>
    <w:p w14:paraId="6E6CD1C2" w14:textId="6022367F" w:rsidR="008425E5" w:rsidRPr="008425E5" w:rsidRDefault="008425E5" w:rsidP="008425E5">
      <w:pPr>
        <w:widowControl w:val="0"/>
        <w:autoSpaceDE w:val="0"/>
        <w:autoSpaceDN w:val="0"/>
        <w:adjustRightInd w:val="0"/>
        <w:spacing w:before="120"/>
        <w:ind w:left="284" w:hanging="284"/>
        <w:jc w:val="both"/>
        <w:rPr>
          <w:noProof/>
          <w:sz w:val="20"/>
        </w:rPr>
      </w:pPr>
      <w:r w:rsidRPr="008425E5">
        <w:rPr>
          <w:noProof/>
          <w:sz w:val="20"/>
        </w:rPr>
        <w:t>[5]</w:t>
      </w:r>
      <w:r w:rsidRPr="008425E5">
        <w:rPr>
          <w:noProof/>
          <w:sz w:val="20"/>
        </w:rPr>
        <w:tab/>
        <w:t xml:space="preserve">T. A. Pamungkas and W. Setiafindari, “Penerapan Sistem Enterprise Resource Planning Inventory Bahan Baku Dan Penjualan UMKM Bakpia Pathok XYZ Berbasis Odoo,” </w:t>
      </w:r>
      <w:r w:rsidRPr="008425E5">
        <w:rPr>
          <w:i/>
          <w:iCs/>
          <w:noProof/>
          <w:sz w:val="20"/>
        </w:rPr>
        <w:t>J. ARTI (Aplikasi Ranc. Tek. Ind.</w:t>
      </w:r>
      <w:r w:rsidRPr="008425E5">
        <w:rPr>
          <w:noProof/>
          <w:sz w:val="20"/>
        </w:rPr>
        <w:t>, vol. 20, no. 1, pp. 46–55, 2025.</w:t>
      </w:r>
    </w:p>
    <w:p w14:paraId="5FB7F0FE" w14:textId="77777777" w:rsidR="008425E5" w:rsidRPr="008425E5" w:rsidRDefault="008425E5" w:rsidP="008425E5">
      <w:pPr>
        <w:widowControl w:val="0"/>
        <w:autoSpaceDE w:val="0"/>
        <w:autoSpaceDN w:val="0"/>
        <w:adjustRightInd w:val="0"/>
        <w:spacing w:before="120"/>
        <w:ind w:left="284" w:hanging="284"/>
        <w:jc w:val="both"/>
        <w:rPr>
          <w:noProof/>
          <w:sz w:val="20"/>
        </w:rPr>
      </w:pPr>
      <w:r w:rsidRPr="008425E5">
        <w:rPr>
          <w:noProof/>
          <w:sz w:val="20"/>
        </w:rPr>
        <w:t>[6]</w:t>
      </w:r>
      <w:r w:rsidRPr="008425E5">
        <w:rPr>
          <w:noProof/>
          <w:sz w:val="20"/>
        </w:rPr>
        <w:tab/>
        <w:t>J. Manajemen, S. Informasi, D. A. Prabowo, A. Guntara, and I. Fadil, “Implementasi Sistem ERP menggunakan aplikasi Odoo di Iwear Clothing Jurnal Manajemen Teknologi dan Sistem Informasi ( JMS ),” vol. 6, pp. 1224–1231, 2026.</w:t>
      </w:r>
    </w:p>
    <w:p w14:paraId="2EA5214F" w14:textId="77777777" w:rsidR="008425E5" w:rsidRPr="008425E5" w:rsidRDefault="008425E5" w:rsidP="008425E5">
      <w:pPr>
        <w:widowControl w:val="0"/>
        <w:autoSpaceDE w:val="0"/>
        <w:autoSpaceDN w:val="0"/>
        <w:adjustRightInd w:val="0"/>
        <w:spacing w:before="120"/>
        <w:ind w:left="284" w:hanging="284"/>
        <w:jc w:val="both"/>
        <w:rPr>
          <w:noProof/>
          <w:sz w:val="20"/>
        </w:rPr>
      </w:pPr>
      <w:r w:rsidRPr="008425E5">
        <w:rPr>
          <w:noProof/>
          <w:sz w:val="20"/>
        </w:rPr>
        <w:t>[7]</w:t>
      </w:r>
      <w:r w:rsidRPr="008425E5">
        <w:rPr>
          <w:noProof/>
          <w:sz w:val="20"/>
        </w:rPr>
        <w:tab/>
        <w:t>A. M. Rahmania, W. D. Prayoga, and A. Muhajir, “PENGELOLAAN PERSEDIAAN STOK TENUN TROSO ( STUDI KASUS OUTFIT VIRAL ),” vol. 10, no. 1, pp. 1189–1194, 2026.</w:t>
      </w:r>
    </w:p>
    <w:p w14:paraId="0FFB8FCC" w14:textId="77777777" w:rsidR="008425E5" w:rsidRPr="008425E5" w:rsidRDefault="008425E5" w:rsidP="008425E5">
      <w:pPr>
        <w:widowControl w:val="0"/>
        <w:autoSpaceDE w:val="0"/>
        <w:autoSpaceDN w:val="0"/>
        <w:adjustRightInd w:val="0"/>
        <w:spacing w:before="120"/>
        <w:ind w:left="284" w:hanging="284"/>
        <w:jc w:val="both"/>
        <w:rPr>
          <w:noProof/>
          <w:sz w:val="20"/>
        </w:rPr>
      </w:pPr>
      <w:r w:rsidRPr="008425E5">
        <w:rPr>
          <w:noProof/>
          <w:sz w:val="20"/>
        </w:rPr>
        <w:t>[8]</w:t>
      </w:r>
      <w:r w:rsidRPr="008425E5">
        <w:rPr>
          <w:noProof/>
          <w:sz w:val="20"/>
        </w:rPr>
        <w:tab/>
        <w:t xml:space="preserve">A. Maulana </w:t>
      </w:r>
      <w:r w:rsidRPr="008425E5">
        <w:rPr>
          <w:i/>
          <w:iCs/>
          <w:noProof/>
          <w:sz w:val="20"/>
        </w:rPr>
        <w:t>et al.</w:t>
      </w:r>
      <w:r w:rsidRPr="008425E5">
        <w:rPr>
          <w:noProof/>
          <w:sz w:val="20"/>
        </w:rPr>
        <w:t>, “Perancangan Sistem Enterprise Resource Planning ( ERP ) Menggunakan Odoo Community pada Mini Market Toko Emi Grosir,” vol. 3, no. 1, 2026.</w:t>
      </w:r>
    </w:p>
    <w:p w14:paraId="40C82C26" w14:textId="77777777" w:rsidR="008425E5" w:rsidRPr="008425E5" w:rsidRDefault="008425E5" w:rsidP="008425E5">
      <w:pPr>
        <w:widowControl w:val="0"/>
        <w:autoSpaceDE w:val="0"/>
        <w:autoSpaceDN w:val="0"/>
        <w:adjustRightInd w:val="0"/>
        <w:spacing w:before="120"/>
        <w:ind w:left="284" w:hanging="284"/>
        <w:jc w:val="both"/>
        <w:rPr>
          <w:noProof/>
          <w:sz w:val="20"/>
        </w:rPr>
      </w:pPr>
      <w:r w:rsidRPr="008425E5">
        <w:rPr>
          <w:noProof/>
          <w:sz w:val="20"/>
        </w:rPr>
        <w:t>[9]</w:t>
      </w:r>
      <w:r w:rsidRPr="008425E5">
        <w:rPr>
          <w:noProof/>
          <w:sz w:val="20"/>
        </w:rPr>
        <w:tab/>
        <w:t xml:space="preserve">J. P. Masyarakat </w:t>
      </w:r>
      <w:r w:rsidRPr="008425E5">
        <w:rPr>
          <w:i/>
          <w:iCs/>
          <w:noProof/>
          <w:sz w:val="20"/>
        </w:rPr>
        <w:t>et al.</w:t>
      </w:r>
      <w:r w:rsidRPr="008425E5">
        <w:rPr>
          <w:noProof/>
          <w:sz w:val="20"/>
        </w:rPr>
        <w:t>, “Digitalisasi manajemen persediaan umkm melalui implementasi erp odoo pada seserahan hanaluna pemalang [1],[2],[3],” vol. 6, no. 1, pp. 1–6, 2026.</w:t>
      </w:r>
    </w:p>
    <w:p w14:paraId="5A5279A1" w14:textId="77777777" w:rsidR="008425E5" w:rsidRPr="008425E5" w:rsidRDefault="008425E5" w:rsidP="008425E5">
      <w:pPr>
        <w:widowControl w:val="0"/>
        <w:autoSpaceDE w:val="0"/>
        <w:autoSpaceDN w:val="0"/>
        <w:adjustRightInd w:val="0"/>
        <w:spacing w:before="120"/>
        <w:ind w:left="284" w:hanging="284"/>
        <w:jc w:val="both"/>
        <w:rPr>
          <w:noProof/>
          <w:sz w:val="20"/>
        </w:rPr>
      </w:pPr>
      <w:r w:rsidRPr="008425E5">
        <w:rPr>
          <w:noProof/>
          <w:sz w:val="20"/>
        </w:rPr>
        <w:t>[10]</w:t>
      </w:r>
      <w:r w:rsidRPr="008425E5">
        <w:rPr>
          <w:noProof/>
          <w:sz w:val="20"/>
        </w:rPr>
        <w:tab/>
        <w:t xml:space="preserve">M. Najwan </w:t>
      </w:r>
      <w:r w:rsidRPr="008425E5">
        <w:rPr>
          <w:i/>
          <w:iCs/>
          <w:noProof/>
          <w:sz w:val="20"/>
        </w:rPr>
        <w:t>et al.</w:t>
      </w:r>
      <w:r w:rsidRPr="008425E5">
        <w:rPr>
          <w:noProof/>
          <w:sz w:val="20"/>
        </w:rPr>
        <w:t>, “Implementasi Enterprise Resource Planning Berbasis Odoo Community Edition pada UMKM Jasa Cuci Sepatu Cucishini,” vol. 3, no. 1, pp. 28–41, 2026.</w:t>
      </w:r>
    </w:p>
    <w:p w14:paraId="29110ECD" w14:textId="77777777" w:rsidR="008425E5" w:rsidRPr="008425E5" w:rsidRDefault="008425E5" w:rsidP="008425E5">
      <w:pPr>
        <w:widowControl w:val="0"/>
        <w:autoSpaceDE w:val="0"/>
        <w:autoSpaceDN w:val="0"/>
        <w:adjustRightInd w:val="0"/>
        <w:spacing w:before="120"/>
        <w:ind w:left="284" w:hanging="284"/>
        <w:jc w:val="both"/>
        <w:rPr>
          <w:noProof/>
          <w:sz w:val="20"/>
        </w:rPr>
      </w:pPr>
      <w:r w:rsidRPr="008425E5">
        <w:rPr>
          <w:noProof/>
          <w:sz w:val="20"/>
        </w:rPr>
        <w:t>[11]</w:t>
      </w:r>
      <w:r w:rsidRPr="008425E5">
        <w:rPr>
          <w:noProof/>
          <w:sz w:val="20"/>
        </w:rPr>
        <w:tab/>
        <w:t xml:space="preserve">O. K. Praharsyarendra, “OPTIMALISASI SISTEM MANAJEMEN USAHA KREATIF DENGAN IMPLEMENTASI ODOO: STUDI KASUS DOODLE ART JAKARTA,” </w:t>
      </w:r>
      <w:r w:rsidRPr="008425E5">
        <w:rPr>
          <w:i/>
          <w:iCs/>
          <w:noProof/>
          <w:sz w:val="20"/>
        </w:rPr>
        <w:t>Interdiscip. Explor. Res. J.</w:t>
      </w:r>
      <w:r w:rsidRPr="008425E5">
        <w:rPr>
          <w:noProof/>
          <w:sz w:val="20"/>
        </w:rPr>
        <w:t>, vol. 4, pp. 123–129, 2026.</w:t>
      </w:r>
    </w:p>
    <w:p w14:paraId="0E7184E0" w14:textId="77777777" w:rsidR="008425E5" w:rsidRPr="008425E5" w:rsidRDefault="008425E5" w:rsidP="008425E5">
      <w:pPr>
        <w:widowControl w:val="0"/>
        <w:autoSpaceDE w:val="0"/>
        <w:autoSpaceDN w:val="0"/>
        <w:adjustRightInd w:val="0"/>
        <w:spacing w:before="120"/>
        <w:ind w:left="284" w:hanging="284"/>
        <w:jc w:val="both"/>
        <w:rPr>
          <w:noProof/>
          <w:sz w:val="20"/>
        </w:rPr>
      </w:pPr>
      <w:r w:rsidRPr="008425E5">
        <w:rPr>
          <w:noProof/>
          <w:sz w:val="20"/>
        </w:rPr>
        <w:t>[12]</w:t>
      </w:r>
      <w:r w:rsidRPr="008425E5">
        <w:rPr>
          <w:noProof/>
          <w:sz w:val="20"/>
        </w:rPr>
        <w:tab/>
        <w:t xml:space="preserve">T. Chandra, “PEMANFAATAN APLIKASI ERP ODOO PADA UMKM SKALA RESIKO KECIL,” </w:t>
      </w:r>
      <w:r w:rsidRPr="008425E5">
        <w:rPr>
          <w:i/>
          <w:iCs/>
          <w:noProof/>
          <w:sz w:val="20"/>
        </w:rPr>
        <w:t>J. Publ. Pengabdi. Kpd. Masy.</w:t>
      </w:r>
      <w:r w:rsidRPr="008425E5">
        <w:rPr>
          <w:noProof/>
          <w:sz w:val="20"/>
        </w:rPr>
        <w:t>, vol. 5, pp. 1–8, 2025.</w:t>
      </w:r>
    </w:p>
    <w:p w14:paraId="05C65EFC" w14:textId="71D51880" w:rsidR="00625751" w:rsidRDefault="003248EC" w:rsidP="008425E5">
      <w:pPr>
        <w:pBdr>
          <w:top w:val="nil"/>
          <w:left w:val="nil"/>
          <w:bottom w:val="nil"/>
          <w:right w:val="nil"/>
          <w:between w:val="nil"/>
        </w:pBdr>
        <w:spacing w:before="120"/>
        <w:ind w:left="284" w:hanging="284"/>
        <w:jc w:val="both"/>
        <w:rPr>
          <w:sz w:val="20"/>
          <w:szCs w:val="20"/>
        </w:rPr>
      </w:pPr>
      <w:r>
        <w:rPr>
          <w:b/>
          <w:bCs/>
          <w:i/>
          <w:iCs/>
          <w:color w:val="000000"/>
          <w:sz w:val="20"/>
          <w:szCs w:val="20"/>
        </w:rPr>
        <w:fldChar w:fldCharType="end"/>
      </w:r>
    </w:p>
    <w:p w14:paraId="643360F2" w14:textId="352A66F3" w:rsidR="6508443A" w:rsidRDefault="6508443A" w:rsidP="380538E4">
      <w:pPr>
        <w:rPr>
          <w:sz w:val="20"/>
          <w:szCs w:val="20"/>
        </w:rPr>
      </w:pPr>
    </w:p>
    <w:p w14:paraId="5C9D848E" w14:textId="40A80C78" w:rsidR="380538E4" w:rsidRDefault="380538E4" w:rsidP="380538E4">
      <w:pPr>
        <w:pBdr>
          <w:top w:val="nil"/>
          <w:left w:val="nil"/>
          <w:bottom w:val="nil"/>
          <w:right w:val="nil"/>
          <w:between w:val="nil"/>
        </w:pBdr>
        <w:spacing w:before="260"/>
        <w:rPr>
          <w:b/>
          <w:bCs/>
          <w:i/>
          <w:iCs/>
          <w:color w:val="000000" w:themeColor="text1"/>
          <w:sz w:val="18"/>
          <w:szCs w:val="18"/>
        </w:rPr>
      </w:pPr>
    </w:p>
    <w:p w14:paraId="5ED1A507" w14:textId="3A3E9149" w:rsidR="00086912" w:rsidRDefault="00086912" w:rsidP="380538E4">
      <w:pPr>
        <w:pBdr>
          <w:top w:val="nil"/>
          <w:left w:val="nil"/>
          <w:bottom w:val="nil"/>
          <w:right w:val="nil"/>
          <w:between w:val="nil"/>
        </w:pBdr>
        <w:tabs>
          <w:tab w:val="left" w:pos="1843"/>
        </w:tabs>
        <w:ind w:firstLine="284"/>
        <w:jc w:val="both"/>
        <w:rPr>
          <w:color w:val="000000"/>
          <w:sz w:val="20"/>
          <w:szCs w:val="20"/>
          <w:lang w:val="en-US"/>
        </w:rPr>
        <w:sectPr w:rsidR="00086912">
          <w:footerReference w:type="default" r:id="rId23"/>
          <w:type w:val="continuous"/>
          <w:pgSz w:w="11907" w:h="16840"/>
          <w:pgMar w:top="1418" w:right="1134" w:bottom="1134" w:left="1418" w:header="340" w:footer="567" w:gutter="0"/>
          <w:cols w:num="2" w:space="720" w:equalWidth="0">
            <w:col w:w="4477" w:space="400"/>
            <w:col w:w="4477"/>
          </w:cols>
          <w:titlePg/>
        </w:sectPr>
      </w:pPr>
    </w:p>
    <w:p w14:paraId="6E9CBD04" w14:textId="35DE84D9" w:rsidR="5EB32A30" w:rsidRDefault="5EB32A30" w:rsidP="380538E4"/>
    <w:sectPr w:rsidR="5EB32A30">
      <w:type w:val="continuous"/>
      <w:pgSz w:w="11907" w:h="16840"/>
      <w:pgMar w:top="1701" w:right="1134" w:bottom="1418" w:left="1418" w:header="357" w:footer="641"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E58F8D" w14:textId="77777777" w:rsidR="00345BC6" w:rsidRDefault="00345BC6">
      <w:r>
        <w:separator/>
      </w:r>
    </w:p>
  </w:endnote>
  <w:endnote w:type="continuationSeparator" w:id="0">
    <w:p w14:paraId="1F994C10" w14:textId="77777777" w:rsidR="00345BC6" w:rsidRDefault="00345B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9141955B-E9E9-4B6B-A737-AA4E7B391ED9}"/>
  </w:font>
  <w:font w:name="Helvetica Neue">
    <w:altName w:val="Arial"/>
    <w:charset w:val="00"/>
    <w:family w:val="auto"/>
    <w:pitch w:val="default"/>
    <w:embedRegular r:id="rId2" w:fontKey="{D72E71CD-8330-4339-80B2-DE0E075C5710}"/>
    <w:embedBold r:id="rId3" w:fontKey="{2CF2DB1D-F080-4A5B-A2A5-401ED6E1EA43}"/>
    <w:embedBoldItalic r:id="rId4" w:fontKey="{19D63603-2FFF-4D7F-B19E-FA622DFD4127}"/>
  </w:font>
  <w:font w:name="NimbusSanL-Regu">
    <w:altName w:val="Cambria"/>
    <w:panose1 w:val="00000000000000000000"/>
    <w:charset w:val="00"/>
    <w:family w:val="roman"/>
    <w:notTrueType/>
    <w:pitch w:val="default"/>
  </w:font>
  <w:font w:name="NimbusSanL-ReguItal">
    <w:altName w:val="Cambria"/>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embedBoldItalic r:id="rId5" w:fontKey="{25D43525-CDBB-436B-9245-09CC8D7C349D}"/>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r:id="rId6" w:fontKey="{E13475E7-D972-4928-9F01-88B0CC7D5D9F}"/>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r:id="rId7" w:fontKey="{CE0784ED-FC24-42D9-B547-761B5787CDAB}"/>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6317077"/>
      <w:docPartObj>
        <w:docPartGallery w:val="Page Numbers (Bottom of Page)"/>
        <w:docPartUnique/>
      </w:docPartObj>
    </w:sdtPr>
    <w:sdtEndPr>
      <w:rPr>
        <w:noProof/>
      </w:rPr>
    </w:sdtEndPr>
    <w:sdtContent>
      <w:p w14:paraId="3899352F" w14:textId="50982CA7" w:rsidR="000B6A42" w:rsidRDefault="000B6A42">
        <w:pPr>
          <w:pStyle w:val="Footer"/>
          <w:jc w:val="center"/>
        </w:pPr>
        <w:r w:rsidRPr="000B6A42">
          <w:rPr>
            <w:sz w:val="20"/>
            <w:szCs w:val="20"/>
          </w:rPr>
          <w:fldChar w:fldCharType="begin"/>
        </w:r>
        <w:r w:rsidRPr="000B6A42">
          <w:rPr>
            <w:sz w:val="20"/>
            <w:szCs w:val="20"/>
          </w:rPr>
          <w:instrText xml:space="preserve"> PAGE   \* MERGEFORMAT </w:instrText>
        </w:r>
        <w:r w:rsidRPr="000B6A42">
          <w:rPr>
            <w:sz w:val="20"/>
            <w:szCs w:val="20"/>
          </w:rPr>
          <w:fldChar w:fldCharType="separate"/>
        </w:r>
        <w:r w:rsidRPr="000B6A42">
          <w:rPr>
            <w:noProof/>
            <w:sz w:val="20"/>
            <w:szCs w:val="20"/>
          </w:rPr>
          <w:t>2</w:t>
        </w:r>
        <w:r w:rsidRPr="000B6A42">
          <w:rPr>
            <w:noProof/>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02122" w14:textId="77777777" w:rsidR="00086912" w:rsidRDefault="006E31F4">
    <w:pPr>
      <w:pBdr>
        <w:top w:val="nil"/>
        <w:left w:val="nil"/>
        <w:bottom w:val="nil"/>
        <w:right w:val="nil"/>
        <w:between w:val="nil"/>
      </w:pBdr>
      <w:tabs>
        <w:tab w:val="center" w:pos="4320"/>
        <w:tab w:val="right" w:pos="8640"/>
      </w:tabs>
      <w:jc w:val="right"/>
      <w:rPr>
        <w:rFonts w:ascii="Helvetica Neue" w:eastAsia="Helvetica Neue" w:hAnsi="Helvetica Neue" w:cs="Helvetica Neue"/>
        <w:color w:val="000000"/>
        <w:sz w:val="12"/>
        <w:szCs w:val="12"/>
      </w:rPr>
    </w:pPr>
    <w:r>
      <w:rPr>
        <w:color w:val="000000"/>
        <w:sz w:val="12"/>
        <w:szCs w:val="12"/>
      </w:rPr>
      <w:fldChar w:fldCharType="begin"/>
    </w:r>
    <w:r>
      <w:rPr>
        <w:color w:val="000000"/>
        <w:sz w:val="12"/>
        <w:szCs w:val="12"/>
      </w:rPr>
      <w:instrText>PAGE</w:instrText>
    </w:r>
    <w:r>
      <w:rPr>
        <w:color w:val="000000"/>
        <w:sz w:val="12"/>
        <w:szCs w:val="12"/>
      </w:rPr>
      <w:fldChar w:fldCharType="separate"/>
    </w:r>
    <w:r>
      <w:rPr>
        <w:color w:val="000000"/>
        <w:sz w:val="12"/>
        <w:szCs w:val="12"/>
      </w:rPr>
      <w:fldChar w:fldCharType="end"/>
    </w:r>
  </w:p>
  <w:p w14:paraId="4F840F42" w14:textId="77777777" w:rsidR="00086912" w:rsidRDefault="006E31F4">
    <w:pPr>
      <w:pBdr>
        <w:top w:val="nil"/>
        <w:left w:val="nil"/>
        <w:bottom w:val="nil"/>
        <w:right w:val="nil"/>
        <w:between w:val="nil"/>
      </w:pBdr>
      <w:tabs>
        <w:tab w:val="center" w:pos="4320"/>
        <w:tab w:val="right" w:pos="8640"/>
        <w:tab w:val="center" w:pos="5020"/>
        <w:tab w:val="right" w:pos="10040"/>
      </w:tabs>
      <w:rPr>
        <w:rFonts w:ascii="Helvetica Neue" w:eastAsia="Helvetica Neue" w:hAnsi="Helvetica Neue" w:cs="Helvetica Neue"/>
        <w:color w:val="000000"/>
        <w:sz w:val="12"/>
        <w:szCs w:val="12"/>
      </w:rPr>
    </w:pPr>
    <w:r>
      <w:rPr>
        <w:color w:val="000000"/>
        <w:sz w:val="12"/>
        <w:szCs w:val="12"/>
      </w:rPr>
      <w:t>VOLUME 19(3), 2020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0289180"/>
      <w:docPartObj>
        <w:docPartGallery w:val="Page Numbers (Bottom of Page)"/>
        <w:docPartUnique/>
      </w:docPartObj>
    </w:sdtPr>
    <w:sdtEndPr>
      <w:rPr>
        <w:noProof/>
      </w:rPr>
    </w:sdtEndPr>
    <w:sdtContent>
      <w:p w14:paraId="2EF0858B" w14:textId="30726866" w:rsidR="00086912" w:rsidRPr="000B6A42" w:rsidRDefault="000B6A42" w:rsidP="000B6A42">
        <w:pPr>
          <w:pStyle w:val="Footer"/>
          <w:jc w:val="right"/>
        </w:pPr>
        <w:r w:rsidRPr="000B6A42">
          <w:rPr>
            <w:sz w:val="20"/>
            <w:szCs w:val="20"/>
          </w:rPr>
          <w:fldChar w:fldCharType="begin"/>
        </w:r>
        <w:r w:rsidRPr="000B6A42">
          <w:rPr>
            <w:sz w:val="20"/>
            <w:szCs w:val="20"/>
          </w:rPr>
          <w:instrText xml:space="preserve"> PAGE   \* MERGEFORMAT </w:instrText>
        </w:r>
        <w:r w:rsidRPr="000B6A42">
          <w:rPr>
            <w:sz w:val="20"/>
            <w:szCs w:val="20"/>
          </w:rPr>
          <w:fldChar w:fldCharType="separate"/>
        </w:r>
        <w:r w:rsidRPr="000B6A42">
          <w:rPr>
            <w:noProof/>
            <w:sz w:val="20"/>
            <w:szCs w:val="20"/>
          </w:rPr>
          <w:t>2</w:t>
        </w:r>
        <w:r w:rsidRPr="000B6A42">
          <w:rPr>
            <w:noProof/>
            <w:sz w:val="20"/>
            <w:szCs w:val="20"/>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B19BA" w14:textId="318CC32C" w:rsidR="00086912" w:rsidRPr="000B6A42" w:rsidRDefault="006E31F4">
    <w:pPr>
      <w:pBdr>
        <w:top w:val="nil"/>
        <w:left w:val="nil"/>
        <w:bottom w:val="nil"/>
        <w:right w:val="nil"/>
        <w:between w:val="nil"/>
      </w:pBdr>
      <w:tabs>
        <w:tab w:val="center" w:pos="4320"/>
        <w:tab w:val="right" w:pos="8640"/>
        <w:tab w:val="right" w:pos="10034"/>
      </w:tabs>
      <w:jc w:val="center"/>
      <w:rPr>
        <w:color w:val="000000"/>
        <w:sz w:val="20"/>
        <w:szCs w:val="20"/>
      </w:rPr>
    </w:pPr>
    <w:r w:rsidRPr="000B6A42">
      <w:rPr>
        <w:color w:val="000000"/>
        <w:sz w:val="20"/>
        <w:szCs w:val="20"/>
      </w:rPr>
      <w:fldChar w:fldCharType="begin"/>
    </w:r>
    <w:r w:rsidRPr="000B6A42">
      <w:rPr>
        <w:color w:val="000000"/>
        <w:sz w:val="20"/>
        <w:szCs w:val="20"/>
      </w:rPr>
      <w:instrText>PAGE</w:instrText>
    </w:r>
    <w:r w:rsidRPr="000B6A42">
      <w:rPr>
        <w:color w:val="000000"/>
        <w:sz w:val="20"/>
        <w:szCs w:val="20"/>
      </w:rPr>
      <w:fldChar w:fldCharType="separate"/>
    </w:r>
    <w:r w:rsidR="00172751" w:rsidRPr="000B6A42">
      <w:rPr>
        <w:noProof/>
        <w:color w:val="000000"/>
        <w:sz w:val="20"/>
        <w:szCs w:val="20"/>
      </w:rPr>
      <w:t>3</w:t>
    </w:r>
    <w:r w:rsidRPr="000B6A42">
      <w:rPr>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43A8CF" w14:textId="77777777" w:rsidR="00345BC6" w:rsidRDefault="00345BC6">
      <w:r>
        <w:separator/>
      </w:r>
    </w:p>
  </w:footnote>
  <w:footnote w:type="continuationSeparator" w:id="0">
    <w:p w14:paraId="78A17A6F" w14:textId="77777777" w:rsidR="00345BC6" w:rsidRDefault="00345B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578D3" w14:textId="77777777" w:rsidR="000B6A42" w:rsidRDefault="000B6A42" w:rsidP="000B6A42">
    <w:pPr>
      <w:pBdr>
        <w:top w:val="nil"/>
        <w:left w:val="nil"/>
        <w:bottom w:val="single" w:sz="4" w:space="0" w:color="000000"/>
        <w:right w:val="nil"/>
        <w:between w:val="nil"/>
      </w:pBdr>
      <w:tabs>
        <w:tab w:val="center" w:pos="4320"/>
        <w:tab w:val="right" w:pos="8640"/>
        <w:tab w:val="right" w:pos="9355"/>
      </w:tabs>
      <w:rPr>
        <w:rFonts w:ascii="NimbusSanL-Regu" w:eastAsia="NimbusSanL-Regu" w:hAnsi="NimbusSanL-Regu" w:cs="NimbusSanL-Regu"/>
        <w:color w:val="000000"/>
        <w:sz w:val="18"/>
        <w:szCs w:val="18"/>
      </w:rPr>
    </w:pPr>
  </w:p>
  <w:p w14:paraId="1D28FB70" w14:textId="77777777" w:rsidR="000B6A42" w:rsidRDefault="000B6A42" w:rsidP="000B6A42">
    <w:pPr>
      <w:pBdr>
        <w:top w:val="nil"/>
        <w:left w:val="nil"/>
        <w:bottom w:val="single" w:sz="4" w:space="0" w:color="000000"/>
        <w:right w:val="nil"/>
        <w:between w:val="nil"/>
      </w:pBdr>
      <w:tabs>
        <w:tab w:val="center" w:pos="4320"/>
        <w:tab w:val="right" w:pos="8640"/>
        <w:tab w:val="right" w:pos="9355"/>
      </w:tabs>
      <w:rPr>
        <w:rFonts w:ascii="NimbusSanL-Regu" w:eastAsia="NimbusSanL-Regu" w:hAnsi="NimbusSanL-Regu" w:cs="NimbusSanL-Regu"/>
        <w:color w:val="000000"/>
        <w:sz w:val="18"/>
        <w:szCs w:val="18"/>
      </w:rPr>
    </w:pPr>
  </w:p>
  <w:p w14:paraId="4842C7C9" w14:textId="5B92BBE9" w:rsidR="000B6A42" w:rsidRDefault="000B6A42" w:rsidP="000B6A42">
    <w:pPr>
      <w:pBdr>
        <w:top w:val="nil"/>
        <w:left w:val="nil"/>
        <w:bottom w:val="single" w:sz="4" w:space="0" w:color="000000"/>
        <w:right w:val="nil"/>
        <w:between w:val="nil"/>
      </w:pBdr>
      <w:tabs>
        <w:tab w:val="center" w:pos="4320"/>
        <w:tab w:val="right" w:pos="8640"/>
        <w:tab w:val="right" w:pos="9355"/>
      </w:tabs>
      <w:rPr>
        <w:rFonts w:ascii="NimbusSanL-Regu" w:eastAsia="NimbusSanL-Regu" w:hAnsi="NimbusSanL-Regu" w:cs="NimbusSanL-Regu"/>
        <w:color w:val="000000"/>
        <w:sz w:val="18"/>
        <w:szCs w:val="18"/>
        <w:lang w:val="en-US"/>
      </w:rPr>
    </w:pPr>
    <w:r w:rsidRPr="55C99905">
      <w:rPr>
        <w:rFonts w:ascii="NimbusSanL-Regu" w:eastAsia="NimbusSanL-Regu" w:hAnsi="NimbusSanL-Regu" w:cs="NimbusSanL-Regu"/>
        <w:b/>
        <w:bCs/>
        <w:i/>
        <w:iCs/>
        <w:color w:val="000000" w:themeColor="text1"/>
        <w:sz w:val="18"/>
        <w:szCs w:val="18"/>
        <w:lang w:val="en-US"/>
      </w:rPr>
      <w:t>Perwira Jurnal Sains &amp; Teknik</w:t>
    </w:r>
    <w:r w:rsidRPr="55C99905">
      <w:rPr>
        <w:rFonts w:ascii="NimbusSanL-Regu" w:eastAsia="NimbusSanL-Regu" w:hAnsi="NimbusSanL-Regu" w:cs="NimbusSanL-Regu"/>
        <w:color w:val="000000" w:themeColor="text1"/>
        <w:sz w:val="18"/>
        <w:szCs w:val="18"/>
        <w:lang w:val="en-US"/>
      </w:rPr>
      <w:t xml:space="preserve">, Vol. </w:t>
    </w:r>
    <w:r>
      <w:rPr>
        <w:rFonts w:ascii="NimbusSanL-Regu" w:eastAsia="NimbusSanL-Regu" w:hAnsi="NimbusSanL-Regu" w:cs="NimbusSanL-Regu"/>
        <w:color w:val="000000" w:themeColor="text1"/>
        <w:sz w:val="18"/>
        <w:szCs w:val="18"/>
        <w:lang w:val="en-US"/>
      </w:rPr>
      <w:t>6</w:t>
    </w:r>
    <w:r w:rsidRPr="55C99905">
      <w:rPr>
        <w:rFonts w:ascii="NimbusSanL-Regu" w:eastAsia="NimbusSanL-Regu" w:hAnsi="NimbusSanL-Regu" w:cs="NimbusSanL-Regu"/>
        <w:color w:val="000000" w:themeColor="text1"/>
        <w:sz w:val="18"/>
        <w:szCs w:val="18"/>
        <w:lang w:val="en-US"/>
      </w:rPr>
      <w:t xml:space="preserve"> (</w:t>
    </w:r>
    <w:r>
      <w:rPr>
        <w:rFonts w:ascii="NimbusSanL-Regu" w:eastAsia="NimbusSanL-Regu" w:hAnsi="NimbusSanL-Regu" w:cs="NimbusSanL-Regu"/>
        <w:color w:val="000000" w:themeColor="text1"/>
        <w:sz w:val="18"/>
        <w:szCs w:val="18"/>
        <w:lang w:val="en-US"/>
      </w:rPr>
      <w:t>2</w:t>
    </w:r>
    <w:r w:rsidRPr="55C99905">
      <w:rPr>
        <w:rFonts w:ascii="NimbusSanL-Regu" w:eastAsia="NimbusSanL-Regu" w:hAnsi="NimbusSanL-Regu" w:cs="NimbusSanL-Regu"/>
        <w:color w:val="000000" w:themeColor="text1"/>
        <w:sz w:val="18"/>
        <w:szCs w:val="18"/>
        <w:lang w:val="en-US"/>
      </w:rPr>
      <w:t>) 20</w:t>
    </w:r>
    <w:r>
      <w:rPr>
        <w:rFonts w:ascii="NimbusSanL-Regu" w:eastAsia="NimbusSanL-Regu" w:hAnsi="NimbusSanL-Regu" w:cs="NimbusSanL-Regu"/>
        <w:color w:val="000000" w:themeColor="text1"/>
        <w:sz w:val="18"/>
        <w:szCs w:val="18"/>
        <w:lang w:val="en-US"/>
      </w:rPr>
      <w:t>26</w:t>
    </w:r>
    <w:r w:rsidRPr="55C99905">
      <w:rPr>
        <w:rFonts w:ascii="NimbusSanL-Regu" w:eastAsia="NimbusSanL-Regu" w:hAnsi="NimbusSanL-Regu" w:cs="NimbusSanL-Regu"/>
        <w:color w:val="000000" w:themeColor="text1"/>
        <w:sz w:val="18"/>
        <w:szCs w:val="18"/>
        <w:lang w:val="en-US"/>
      </w:rPr>
      <w:t xml:space="preserve">, </w:t>
    </w:r>
    <w:r>
      <w:rPr>
        <w:rFonts w:ascii="NimbusSanL-Regu" w:eastAsia="NimbusSanL-Regu" w:hAnsi="NimbusSanL-Regu" w:cs="NimbusSanL-Regu"/>
        <w:color w:val="000000" w:themeColor="text1"/>
        <w:sz w:val="18"/>
        <w:szCs w:val="18"/>
        <w:lang w:val="en-US"/>
      </w:rPr>
      <w:t>316</w:t>
    </w:r>
    <w:r w:rsidRPr="55C99905">
      <w:rPr>
        <w:rFonts w:ascii="NimbusSanL-Regu" w:eastAsia="NimbusSanL-Regu" w:hAnsi="NimbusSanL-Regu" w:cs="NimbusSanL-Regu"/>
        <w:color w:val="000000" w:themeColor="text1"/>
        <w:sz w:val="18"/>
        <w:szCs w:val="18"/>
        <w:lang w:val="en-US"/>
      </w:rPr>
      <w:t>-3</w:t>
    </w:r>
    <w:r>
      <w:rPr>
        <w:rFonts w:ascii="NimbusSanL-Regu" w:eastAsia="NimbusSanL-Regu" w:hAnsi="NimbusSanL-Regu" w:cs="NimbusSanL-Regu"/>
        <w:color w:val="000000" w:themeColor="text1"/>
        <w:sz w:val="18"/>
        <w:szCs w:val="18"/>
        <w:lang w:val="en-US"/>
      </w:rPr>
      <w:t>20</w:t>
    </w:r>
  </w:p>
  <w:p w14:paraId="44F74A87" w14:textId="77777777" w:rsidR="000B6A42" w:rsidRDefault="000B6A42" w:rsidP="000B6A42">
    <w:pPr>
      <w:pBdr>
        <w:top w:val="nil"/>
        <w:left w:val="nil"/>
        <w:bottom w:val="single" w:sz="4" w:space="0" w:color="000000"/>
        <w:right w:val="nil"/>
        <w:between w:val="nil"/>
      </w:pBdr>
      <w:tabs>
        <w:tab w:val="center" w:pos="4320"/>
        <w:tab w:val="right" w:pos="8640"/>
        <w:tab w:val="right" w:pos="9355"/>
      </w:tabs>
      <w:rPr>
        <w:color w:val="000000"/>
        <w:sz w:val="14"/>
        <w:szCs w:val="1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09A59" w14:textId="77777777" w:rsidR="000B6A42" w:rsidRDefault="000B6A42" w:rsidP="000B6A42">
    <w:pPr>
      <w:pBdr>
        <w:top w:val="nil"/>
        <w:left w:val="nil"/>
        <w:bottom w:val="nil"/>
        <w:right w:val="nil"/>
        <w:between w:val="nil"/>
      </w:pBdr>
      <w:tabs>
        <w:tab w:val="left" w:pos="180"/>
      </w:tabs>
      <w:rPr>
        <w:rFonts w:ascii="NimbusSanL-Regu" w:eastAsia="NimbusSanL-Regu" w:hAnsi="NimbusSanL-Regu" w:cs="NimbusSanL-Regu"/>
        <w:color w:val="000000"/>
        <w:sz w:val="18"/>
        <w:szCs w:val="18"/>
      </w:rPr>
    </w:pPr>
  </w:p>
  <w:p w14:paraId="2A9E367A" w14:textId="77777777" w:rsidR="000B6A42" w:rsidRDefault="000B6A42" w:rsidP="000B6A42">
    <w:pPr>
      <w:pBdr>
        <w:top w:val="nil"/>
        <w:left w:val="nil"/>
        <w:bottom w:val="nil"/>
        <w:right w:val="nil"/>
        <w:between w:val="nil"/>
      </w:pBdr>
      <w:tabs>
        <w:tab w:val="left" w:pos="180"/>
      </w:tabs>
      <w:rPr>
        <w:rFonts w:ascii="NimbusSanL-Regu" w:eastAsia="NimbusSanL-Regu" w:hAnsi="NimbusSanL-Regu" w:cs="NimbusSanL-Regu"/>
        <w:color w:val="000000"/>
        <w:sz w:val="18"/>
        <w:szCs w:val="18"/>
      </w:rPr>
    </w:pPr>
  </w:p>
  <w:p w14:paraId="129CC0C3" w14:textId="77777777" w:rsidR="000B6A42" w:rsidRDefault="000B6A42" w:rsidP="000B6A42">
    <w:pPr>
      <w:pBdr>
        <w:top w:val="nil"/>
        <w:left w:val="nil"/>
        <w:bottom w:val="nil"/>
        <w:right w:val="nil"/>
        <w:between w:val="nil"/>
      </w:pBdr>
      <w:tabs>
        <w:tab w:val="left" w:pos="180"/>
      </w:tabs>
      <w:ind w:left="1134" w:hanging="1134"/>
      <w:rPr>
        <w:color w:val="000000"/>
        <w:sz w:val="14"/>
        <w:szCs w:val="14"/>
        <w:lang w:val="en-US"/>
      </w:rPr>
    </w:pPr>
    <w:r w:rsidRPr="008425E5">
      <w:rPr>
        <w:rFonts w:ascii="NimbusSanL-Regu" w:eastAsia="NimbusSanL-Regu" w:hAnsi="NimbusSanL-Regu" w:cs="NimbusSanL-Regu"/>
        <w:b/>
        <w:bCs/>
        <w:color w:val="000000" w:themeColor="text1"/>
        <w:sz w:val="18"/>
        <w:szCs w:val="18"/>
        <w:lang w:val="en-US"/>
      </w:rPr>
      <w:t xml:space="preserve">Azzahra </w:t>
    </w:r>
    <w:r w:rsidRPr="55C99905">
      <w:rPr>
        <w:rFonts w:ascii="NimbusSanL-ReguItal" w:eastAsia="NimbusSanL-ReguItal" w:hAnsi="NimbusSanL-ReguItal" w:cs="NimbusSanL-ReguItal"/>
        <w:b/>
        <w:bCs/>
        <w:i/>
        <w:iCs/>
        <w:color w:val="000000" w:themeColor="text1"/>
        <w:sz w:val="18"/>
        <w:szCs w:val="18"/>
        <w:lang w:val="en-US"/>
      </w:rPr>
      <w:t>dkk</w:t>
    </w:r>
    <w:r w:rsidRPr="55C99905">
      <w:rPr>
        <w:rFonts w:ascii="NimbusSanL-ReguItal" w:eastAsia="NimbusSanL-ReguItal" w:hAnsi="NimbusSanL-ReguItal" w:cs="NimbusSanL-ReguItal"/>
        <w:i/>
        <w:iCs/>
        <w:color w:val="000000" w:themeColor="text1"/>
        <w:sz w:val="18"/>
        <w:szCs w:val="18"/>
        <w:lang w:val="en-US"/>
      </w:rPr>
      <w:t>.</w:t>
    </w:r>
    <w:r w:rsidRPr="55C99905">
      <w:rPr>
        <w:rFonts w:ascii="NimbusSanL-ReguItal" w:eastAsia="NimbusSanL-ReguItal" w:hAnsi="NimbusSanL-ReguItal" w:cs="NimbusSanL-ReguItal"/>
        <w:color w:val="000000" w:themeColor="text1"/>
        <w:sz w:val="18"/>
        <w:szCs w:val="18"/>
        <w:lang w:val="en-US"/>
      </w:rPr>
      <w:t xml:space="preserve"> : </w:t>
    </w:r>
    <w:r w:rsidRPr="008425E5">
      <w:rPr>
        <w:rFonts w:ascii="NimbusSanL-ReguItal" w:eastAsia="NimbusSanL-ReguItal" w:hAnsi="NimbusSanL-ReguItal" w:cs="NimbusSanL-ReguItal"/>
        <w:color w:val="000000" w:themeColor="text1"/>
        <w:sz w:val="18"/>
        <w:szCs w:val="18"/>
        <w:lang w:val="en-US"/>
      </w:rPr>
      <w:t>Peningkatan efisiensi dan akurasi inventori UMKM menggunakan enterprise resource planning odoo studi kasus Dehaga Ciputat</w:t>
    </w:r>
  </w:p>
  <w:p w14:paraId="229BB589" w14:textId="77777777" w:rsidR="000B6A42" w:rsidRDefault="000B6A42" w:rsidP="000B6A42">
    <w:pPr>
      <w:pBdr>
        <w:top w:val="nil"/>
        <w:left w:val="nil"/>
        <w:bottom w:val="single" w:sz="4" w:space="0" w:color="000000"/>
        <w:right w:val="nil"/>
        <w:between w:val="nil"/>
      </w:pBdr>
      <w:tabs>
        <w:tab w:val="center" w:pos="4320"/>
        <w:tab w:val="right" w:pos="8640"/>
        <w:tab w:val="right" w:pos="9355"/>
      </w:tabs>
      <w:rPr>
        <w:color w:val="000000"/>
        <w:sz w:val="14"/>
        <w:szCs w:val="1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D706B" w14:textId="77777777" w:rsidR="00086912" w:rsidRDefault="006E31F4">
    <w:pPr>
      <w:pBdr>
        <w:top w:val="nil"/>
        <w:left w:val="nil"/>
        <w:bottom w:val="nil"/>
        <w:right w:val="nil"/>
        <w:between w:val="nil"/>
      </w:pBdr>
      <w:tabs>
        <w:tab w:val="left" w:pos="180"/>
      </w:tabs>
      <w:rPr>
        <w:rFonts w:ascii="Helvetica Neue" w:eastAsia="Helvetica Neue" w:hAnsi="Helvetica Neue" w:cs="Helvetica Neue"/>
        <w:b/>
        <w:bCs/>
        <w:i/>
        <w:iCs/>
        <w:color w:val="000000"/>
        <w:sz w:val="22"/>
        <w:szCs w:val="22"/>
      </w:rPr>
    </w:pPr>
    <w:r>
      <w:rPr>
        <w:rFonts w:ascii="Helvetica Neue" w:eastAsia="Helvetica Neue" w:hAnsi="Helvetica Neue" w:cs="Helvetica Neue"/>
        <w:b/>
        <w:bCs/>
        <w:i/>
        <w:iCs/>
        <w:color w:val="000000"/>
        <w:sz w:val="22"/>
        <w:szCs w:val="22"/>
      </w:rPr>
      <w:t>PERWIRA JOURNAL OF SCIENCE &amp; ENGINEERING</w:t>
    </w:r>
    <w:r>
      <w:rPr>
        <w:noProof/>
      </w:rPr>
      <w:drawing>
        <wp:anchor distT="0" distB="0" distL="0" distR="0" simplePos="0" relativeHeight="251658240" behindDoc="1" locked="0" layoutInCell="1" hidden="0" allowOverlap="1" wp14:anchorId="794396BD" wp14:editId="30FAD702">
          <wp:simplePos x="0" y="0"/>
          <wp:positionH relativeFrom="column">
            <wp:posOffset>4960355</wp:posOffset>
          </wp:positionH>
          <wp:positionV relativeFrom="paragraph">
            <wp:posOffset>-51434</wp:posOffset>
          </wp:positionV>
          <wp:extent cx="720000" cy="720000"/>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20000" cy="720000"/>
                  </a:xfrm>
                  <a:prstGeom prst="rect">
                    <a:avLst/>
                  </a:prstGeom>
                  <a:ln/>
                </pic:spPr>
              </pic:pic>
            </a:graphicData>
          </a:graphic>
        </wp:anchor>
      </w:drawing>
    </w:r>
  </w:p>
  <w:p w14:paraId="59DEB03B" w14:textId="1624ACE3" w:rsidR="00086912" w:rsidRDefault="006E31F4">
    <w:pPr>
      <w:pBdr>
        <w:top w:val="nil"/>
        <w:left w:val="nil"/>
        <w:bottom w:val="nil"/>
        <w:right w:val="nil"/>
        <w:between w:val="nil"/>
      </w:pBdr>
      <w:tabs>
        <w:tab w:val="left" w:pos="180"/>
      </w:tabs>
      <w:rPr>
        <w:rFonts w:ascii="Helvetica Neue" w:eastAsia="Helvetica Neue" w:hAnsi="Helvetica Neue" w:cs="Helvetica Neue"/>
        <w:color w:val="000000"/>
        <w:sz w:val="18"/>
        <w:szCs w:val="18"/>
      </w:rPr>
    </w:pPr>
    <w:r>
      <w:rPr>
        <w:rFonts w:ascii="Helvetica Neue" w:eastAsia="Helvetica Neue" w:hAnsi="Helvetica Neue" w:cs="Helvetica Neue"/>
        <w:color w:val="000000"/>
        <w:sz w:val="18"/>
        <w:szCs w:val="18"/>
      </w:rPr>
      <w:t xml:space="preserve">Vol. </w:t>
    </w:r>
    <w:r w:rsidR="00400F3C">
      <w:rPr>
        <w:rFonts w:ascii="Helvetica Neue" w:eastAsia="Helvetica Neue" w:hAnsi="Helvetica Neue" w:cs="Helvetica Neue"/>
        <w:color w:val="000000"/>
        <w:sz w:val="18"/>
        <w:szCs w:val="18"/>
      </w:rPr>
      <w:t>6</w:t>
    </w:r>
    <w:r>
      <w:rPr>
        <w:rFonts w:ascii="Helvetica Neue" w:eastAsia="Helvetica Neue" w:hAnsi="Helvetica Neue" w:cs="Helvetica Neue"/>
        <w:color w:val="000000"/>
        <w:sz w:val="18"/>
        <w:szCs w:val="18"/>
      </w:rPr>
      <w:t xml:space="preserve"> (</w:t>
    </w:r>
    <w:r w:rsidR="00400F3C">
      <w:rPr>
        <w:rFonts w:ascii="Helvetica Neue" w:eastAsia="Helvetica Neue" w:hAnsi="Helvetica Neue" w:cs="Helvetica Neue"/>
        <w:color w:val="000000"/>
        <w:sz w:val="18"/>
        <w:szCs w:val="18"/>
      </w:rPr>
      <w:t>2</w:t>
    </w:r>
    <w:r>
      <w:rPr>
        <w:rFonts w:ascii="Helvetica Neue" w:eastAsia="Helvetica Neue" w:hAnsi="Helvetica Neue" w:cs="Helvetica Neue"/>
        <w:color w:val="000000"/>
        <w:sz w:val="18"/>
        <w:szCs w:val="18"/>
      </w:rPr>
      <w:t>) 20</w:t>
    </w:r>
    <w:r w:rsidR="00400F3C">
      <w:rPr>
        <w:rFonts w:ascii="Helvetica Neue" w:eastAsia="Helvetica Neue" w:hAnsi="Helvetica Neue" w:cs="Helvetica Neue"/>
        <w:color w:val="000000"/>
        <w:sz w:val="18"/>
        <w:szCs w:val="18"/>
      </w:rPr>
      <w:t>26</w:t>
    </w:r>
    <w:r>
      <w:rPr>
        <w:rFonts w:ascii="Helvetica Neue" w:eastAsia="Helvetica Neue" w:hAnsi="Helvetica Neue" w:cs="Helvetica Neue"/>
        <w:color w:val="000000"/>
        <w:sz w:val="18"/>
        <w:szCs w:val="18"/>
      </w:rPr>
      <w:t xml:space="preserve">, </w:t>
    </w:r>
    <w:r w:rsidR="000B6A42">
      <w:rPr>
        <w:rFonts w:ascii="Helvetica Neue" w:eastAsia="Helvetica Neue" w:hAnsi="Helvetica Neue" w:cs="Helvetica Neue"/>
        <w:color w:val="000000"/>
        <w:sz w:val="18"/>
        <w:szCs w:val="18"/>
      </w:rPr>
      <w:t>316</w:t>
    </w:r>
    <w:r>
      <w:rPr>
        <w:rFonts w:ascii="Helvetica Neue" w:eastAsia="Helvetica Neue" w:hAnsi="Helvetica Neue" w:cs="Helvetica Neue"/>
        <w:color w:val="000000"/>
        <w:sz w:val="18"/>
        <w:szCs w:val="18"/>
      </w:rPr>
      <w:t>-3</w:t>
    </w:r>
    <w:r w:rsidR="000B6A42">
      <w:rPr>
        <w:rFonts w:ascii="Helvetica Neue" w:eastAsia="Helvetica Neue" w:hAnsi="Helvetica Neue" w:cs="Helvetica Neue"/>
        <w:color w:val="000000"/>
        <w:sz w:val="18"/>
        <w:szCs w:val="18"/>
      </w:rPr>
      <w:t>20</w:t>
    </w:r>
  </w:p>
  <w:p w14:paraId="4F1BAEE9" w14:textId="77777777" w:rsidR="00086912" w:rsidRDefault="006E31F4">
    <w:pPr>
      <w:pBdr>
        <w:top w:val="nil"/>
        <w:left w:val="nil"/>
        <w:bottom w:val="nil"/>
        <w:right w:val="nil"/>
        <w:between w:val="nil"/>
      </w:pBdr>
      <w:tabs>
        <w:tab w:val="left" w:pos="180"/>
      </w:tabs>
      <w:rPr>
        <w:color w:val="000000"/>
        <w:sz w:val="20"/>
        <w:szCs w:val="20"/>
      </w:rPr>
    </w:pPr>
    <w:r>
      <w:rPr>
        <w:rFonts w:ascii="Helvetica Neue" w:eastAsia="Helvetica Neue" w:hAnsi="Helvetica Neue" w:cs="Helvetica Neue"/>
        <w:color w:val="000000"/>
        <w:sz w:val="20"/>
        <w:szCs w:val="20"/>
      </w:rPr>
      <w:tab/>
    </w:r>
  </w:p>
  <w:p w14:paraId="7411F490" w14:textId="77777777" w:rsidR="00086912" w:rsidRDefault="006E31F4">
    <w:pPr>
      <w:pBdr>
        <w:top w:val="nil"/>
        <w:left w:val="nil"/>
        <w:bottom w:val="nil"/>
        <w:right w:val="nil"/>
        <w:between w:val="nil"/>
      </w:pBdr>
      <w:rPr>
        <w:i/>
        <w:iCs/>
        <w:color w:val="000000"/>
        <w:sz w:val="20"/>
        <w:szCs w:val="20"/>
      </w:rPr>
    </w:pPr>
    <w:r>
      <w:rPr>
        <w:i/>
        <w:iCs/>
        <w:color w:val="000000"/>
        <w:sz w:val="20"/>
        <w:szCs w:val="20"/>
      </w:rPr>
      <w:t>ISSN Online 2775-8486</w:t>
    </w:r>
  </w:p>
  <w:p w14:paraId="6FE022EF" w14:textId="77777777" w:rsidR="00086912" w:rsidRDefault="006E31F4">
    <w:pPr>
      <w:pBdr>
        <w:top w:val="nil"/>
        <w:left w:val="nil"/>
        <w:bottom w:val="nil"/>
        <w:right w:val="nil"/>
        <w:between w:val="nil"/>
      </w:pBdr>
      <w:rPr>
        <w:i/>
        <w:iCs/>
        <w:color w:val="000000"/>
        <w:sz w:val="20"/>
        <w:szCs w:val="20"/>
      </w:rPr>
    </w:pPr>
    <w:r>
      <w:rPr>
        <w:noProof/>
      </w:rPr>
      <mc:AlternateContent>
        <mc:Choice Requires="wps">
          <w:drawing>
            <wp:anchor distT="0" distB="0" distL="114300" distR="114300" simplePos="0" relativeHeight="251658241" behindDoc="0" locked="0" layoutInCell="1" hidden="0" allowOverlap="1" wp14:anchorId="2217356E" wp14:editId="6F697E4C">
              <wp:simplePos x="0" y="0"/>
              <wp:positionH relativeFrom="column">
                <wp:posOffset>-11429</wp:posOffset>
              </wp:positionH>
              <wp:positionV relativeFrom="paragraph">
                <wp:posOffset>108693</wp:posOffset>
              </wp:positionV>
              <wp:extent cx="5939790" cy="12700"/>
              <wp:effectExtent l="0" t="0" r="0" b="0"/>
              <wp:wrapNone/>
              <wp:docPr id="1" name="Straight Arrow Connector 1"/>
              <wp:cNvGraphicFramePr/>
              <a:graphic xmlns:a="http://schemas.openxmlformats.org/drawingml/2006/main">
                <a:graphicData uri="http://schemas.microsoft.com/office/word/2010/wordprocessingShape">
                  <wps:wsp>
                    <wps:cNvCnPr/>
                    <wps:spPr>
                      <a:xfrm>
                        <a:off x="2376105" y="3780000"/>
                        <a:ext cx="5939790" cy="0"/>
                      </a:xfrm>
                      <a:prstGeom prst="straightConnector1">
                        <a:avLst/>
                      </a:prstGeom>
                      <a:noFill/>
                      <a:ln w="12700" cap="flat" cmpd="sng">
                        <a:solidFill>
                          <a:schemeClr val="dk1"/>
                        </a:solidFill>
                        <a:prstDash val="solid"/>
                        <a:miter lim="8000"/>
                        <a:headEnd type="none" w="sm" len="sm"/>
                        <a:tailEnd type="none" w="sm" len="sm"/>
                      </a:ln>
                    </wps:spPr>
                    <wps:bodyPr/>
                  </wps:wsp>
                </a:graphicData>
              </a:graphic>
            </wp:anchor>
          </w:drawing>
        </mc:Choice>
        <mc:Fallback xmlns:w16cei="http://schemas.microsoft.com/office/word/2026/wordml/cei">
          <w:pict>
            <v:shapetype w14:anchorId="75C6ED16" id="_x0000_t32" coordsize="21600,21600" o:spt="32" o:oned="t" path="m,l21600,21600e" filled="f">
              <v:path arrowok="t" fillok="f" o:connecttype="none"/>
              <o:lock v:ext="edit" shapetype="t"/>
            </v:shapetype>
            <v:shape id="Straight Arrow Connector 1" o:spid="_x0000_s1026" type="#_x0000_t32" style="position:absolute;margin-left:-.9pt;margin-top:8.55pt;width:467.7pt;height:1pt;z-index:251658241;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" strokecolor="black [3200]" strokeweight="1pt">
              <v:stroke startarrowwidth="narrow" startarrowlength="short" endarrowwidth="narrow" endarrowlength="short" miterlimit="5243f" joinstyle="miter"/>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C3D9B"/>
    <w:multiLevelType w:val="hybridMultilevel"/>
    <w:tmpl w:val="6ACA634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10D412E9"/>
    <w:multiLevelType w:val="hybridMultilevel"/>
    <w:tmpl w:val="6596AD86"/>
    <w:lvl w:ilvl="0" w:tplc="6BF8989A">
      <w:start w:val="1"/>
      <w:numFmt w:val="decimal"/>
      <w:lvlText w:val="%1."/>
      <w:lvlJc w:val="left"/>
      <w:pPr>
        <w:ind w:left="720" w:hanging="360"/>
      </w:pPr>
    </w:lvl>
    <w:lvl w:ilvl="1" w:tplc="B448B622">
      <w:start w:val="1"/>
      <w:numFmt w:val="lowerLetter"/>
      <w:lvlText w:val="%2."/>
      <w:lvlJc w:val="left"/>
      <w:pPr>
        <w:ind w:left="1440" w:hanging="360"/>
      </w:pPr>
    </w:lvl>
    <w:lvl w:ilvl="2" w:tplc="E8D0F718">
      <w:start w:val="1"/>
      <w:numFmt w:val="lowerRoman"/>
      <w:lvlText w:val="%3."/>
      <w:lvlJc w:val="right"/>
      <w:pPr>
        <w:ind w:left="2160" w:hanging="180"/>
      </w:pPr>
    </w:lvl>
    <w:lvl w:ilvl="3" w:tplc="E7FC5A04">
      <w:start w:val="1"/>
      <w:numFmt w:val="decimal"/>
      <w:lvlText w:val="%4."/>
      <w:lvlJc w:val="left"/>
      <w:pPr>
        <w:ind w:left="2880" w:hanging="360"/>
      </w:pPr>
    </w:lvl>
    <w:lvl w:ilvl="4" w:tplc="D234A4D6">
      <w:start w:val="1"/>
      <w:numFmt w:val="lowerLetter"/>
      <w:lvlText w:val="%5."/>
      <w:lvlJc w:val="left"/>
      <w:pPr>
        <w:ind w:left="3600" w:hanging="360"/>
      </w:pPr>
    </w:lvl>
    <w:lvl w:ilvl="5" w:tplc="59D00028">
      <w:start w:val="1"/>
      <w:numFmt w:val="lowerRoman"/>
      <w:lvlText w:val="%6."/>
      <w:lvlJc w:val="right"/>
      <w:pPr>
        <w:ind w:left="4320" w:hanging="180"/>
      </w:pPr>
    </w:lvl>
    <w:lvl w:ilvl="6" w:tplc="48AA05D6">
      <w:start w:val="1"/>
      <w:numFmt w:val="decimal"/>
      <w:lvlText w:val="%7."/>
      <w:lvlJc w:val="left"/>
      <w:pPr>
        <w:ind w:left="5040" w:hanging="360"/>
      </w:pPr>
    </w:lvl>
    <w:lvl w:ilvl="7" w:tplc="228E04F8">
      <w:start w:val="1"/>
      <w:numFmt w:val="lowerLetter"/>
      <w:lvlText w:val="%8."/>
      <w:lvlJc w:val="left"/>
      <w:pPr>
        <w:ind w:left="5760" w:hanging="360"/>
      </w:pPr>
    </w:lvl>
    <w:lvl w:ilvl="8" w:tplc="E228A674">
      <w:start w:val="1"/>
      <w:numFmt w:val="lowerRoman"/>
      <w:lvlText w:val="%9."/>
      <w:lvlJc w:val="right"/>
      <w:pPr>
        <w:ind w:left="6480" w:hanging="180"/>
      </w:pPr>
    </w:lvl>
  </w:abstractNum>
  <w:abstractNum w:abstractNumId="2" w15:restartNumberingAfterBreak="0">
    <w:nsid w:val="5D9027AC"/>
    <w:multiLevelType w:val="multilevel"/>
    <w:tmpl w:val="40D69FEE"/>
    <w:lvl w:ilvl="0">
      <w:start w:val="1"/>
      <w:numFmt w:val="lowerLetter"/>
      <w:lvlText w:val="%1."/>
      <w:lvlJc w:val="left"/>
      <w:pPr>
        <w:ind w:left="644" w:hanging="359"/>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3" w15:restartNumberingAfterBreak="0">
    <w:nsid w:val="7C202914"/>
    <w:multiLevelType w:val="multilevel"/>
    <w:tmpl w:val="3008286C"/>
    <w:lvl w:ilvl="0">
      <w:start w:val="1"/>
      <w:numFmt w:val="decimal"/>
      <w:lvlText w:val="%1."/>
      <w:lvlJc w:val="left"/>
      <w:pPr>
        <w:ind w:left="720" w:hanging="360"/>
      </w:pPr>
      <w:rPr>
        <w:rFonts w:ascii="Times New Roman" w:eastAsia="Times New Roman" w:hAnsi="Times New Roman" w:cs="Times New Roman"/>
        <w:b w:val="0"/>
        <w:bCs w:val="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b w:val="0"/>
        <w:bCs w:val="0"/>
        <w:i w:val="0"/>
        <w:iCs w:val="0"/>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16cid:durableId="1145855579">
    <w:abstractNumId w:val="1"/>
  </w:num>
  <w:num w:numId="2" w16cid:durableId="1910727431">
    <w:abstractNumId w:val="3"/>
  </w:num>
  <w:num w:numId="3" w16cid:durableId="615911294">
    <w:abstractNumId w:val="2"/>
  </w:num>
  <w:num w:numId="4" w16cid:durableId="19474264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6912"/>
    <w:rsid w:val="00086912"/>
    <w:rsid w:val="000B6A42"/>
    <w:rsid w:val="00172751"/>
    <w:rsid w:val="00177088"/>
    <w:rsid w:val="0029263F"/>
    <w:rsid w:val="003248EC"/>
    <w:rsid w:val="00345BC6"/>
    <w:rsid w:val="003A2FEA"/>
    <w:rsid w:val="003A42AE"/>
    <w:rsid w:val="00400F3C"/>
    <w:rsid w:val="0058289C"/>
    <w:rsid w:val="00625751"/>
    <w:rsid w:val="006314D9"/>
    <w:rsid w:val="006423D6"/>
    <w:rsid w:val="00665601"/>
    <w:rsid w:val="006D1C08"/>
    <w:rsid w:val="006E31F4"/>
    <w:rsid w:val="00706954"/>
    <w:rsid w:val="008425E5"/>
    <w:rsid w:val="00877602"/>
    <w:rsid w:val="008A608A"/>
    <w:rsid w:val="009212FB"/>
    <w:rsid w:val="00976BB5"/>
    <w:rsid w:val="00A058CF"/>
    <w:rsid w:val="00A118F3"/>
    <w:rsid w:val="00A40880"/>
    <w:rsid w:val="00A54415"/>
    <w:rsid w:val="00AB7609"/>
    <w:rsid w:val="00B27FCB"/>
    <w:rsid w:val="00B6163F"/>
    <w:rsid w:val="00D62D95"/>
    <w:rsid w:val="00DA7F7F"/>
    <w:rsid w:val="00DF10A5"/>
    <w:rsid w:val="00EF3D28"/>
    <w:rsid w:val="00F40215"/>
    <w:rsid w:val="00F968BD"/>
    <w:rsid w:val="00FA14DC"/>
    <w:rsid w:val="0101106B"/>
    <w:rsid w:val="0173878A"/>
    <w:rsid w:val="02C65BBD"/>
    <w:rsid w:val="0570A79A"/>
    <w:rsid w:val="05EFAC8C"/>
    <w:rsid w:val="0679E25D"/>
    <w:rsid w:val="08B3A12C"/>
    <w:rsid w:val="090C082F"/>
    <w:rsid w:val="09A50B0C"/>
    <w:rsid w:val="09AADBFA"/>
    <w:rsid w:val="0CA542AC"/>
    <w:rsid w:val="0ECC7953"/>
    <w:rsid w:val="0F956D7B"/>
    <w:rsid w:val="0FF9D1A7"/>
    <w:rsid w:val="10470B39"/>
    <w:rsid w:val="13FCB3FA"/>
    <w:rsid w:val="18569C2E"/>
    <w:rsid w:val="18AF2BEB"/>
    <w:rsid w:val="1B783C55"/>
    <w:rsid w:val="1D64989B"/>
    <w:rsid w:val="1D9D1DE9"/>
    <w:rsid w:val="20680A0B"/>
    <w:rsid w:val="2103F197"/>
    <w:rsid w:val="21ABCD36"/>
    <w:rsid w:val="2233B231"/>
    <w:rsid w:val="23F944A3"/>
    <w:rsid w:val="24120EA3"/>
    <w:rsid w:val="243509E7"/>
    <w:rsid w:val="24E53B40"/>
    <w:rsid w:val="25DC1BAC"/>
    <w:rsid w:val="25F67C80"/>
    <w:rsid w:val="26DD05CC"/>
    <w:rsid w:val="275A5DEB"/>
    <w:rsid w:val="27B6E079"/>
    <w:rsid w:val="27CF072E"/>
    <w:rsid w:val="29E79379"/>
    <w:rsid w:val="2A16CBDC"/>
    <w:rsid w:val="2D347C93"/>
    <w:rsid w:val="2D645F42"/>
    <w:rsid w:val="2D75C895"/>
    <w:rsid w:val="2EB3DB2C"/>
    <w:rsid w:val="2FE2EB16"/>
    <w:rsid w:val="3372B89D"/>
    <w:rsid w:val="34A50833"/>
    <w:rsid w:val="34D59D98"/>
    <w:rsid w:val="356A7091"/>
    <w:rsid w:val="3794FBA4"/>
    <w:rsid w:val="380538E4"/>
    <w:rsid w:val="386C3278"/>
    <w:rsid w:val="388A102E"/>
    <w:rsid w:val="394817C1"/>
    <w:rsid w:val="3B35A591"/>
    <w:rsid w:val="3B5C1609"/>
    <w:rsid w:val="3C15C83D"/>
    <w:rsid w:val="3CFA2722"/>
    <w:rsid w:val="3DC72886"/>
    <w:rsid w:val="3F1E78A1"/>
    <w:rsid w:val="3FEC7190"/>
    <w:rsid w:val="42BF46BE"/>
    <w:rsid w:val="43465E9D"/>
    <w:rsid w:val="45506460"/>
    <w:rsid w:val="47E72AF3"/>
    <w:rsid w:val="496687A0"/>
    <w:rsid w:val="4A56EE8E"/>
    <w:rsid w:val="4DB4BB02"/>
    <w:rsid w:val="4F8F7E06"/>
    <w:rsid w:val="50545779"/>
    <w:rsid w:val="51A75EA7"/>
    <w:rsid w:val="521B5043"/>
    <w:rsid w:val="521B634B"/>
    <w:rsid w:val="55390408"/>
    <w:rsid w:val="55556539"/>
    <w:rsid w:val="55C99905"/>
    <w:rsid w:val="57BF22DE"/>
    <w:rsid w:val="5A03F87D"/>
    <w:rsid w:val="5A7A3636"/>
    <w:rsid w:val="5C193D17"/>
    <w:rsid w:val="5C4E847B"/>
    <w:rsid w:val="5CC77D0B"/>
    <w:rsid w:val="5CF07DCC"/>
    <w:rsid w:val="5DFCD34B"/>
    <w:rsid w:val="5EB32A30"/>
    <w:rsid w:val="5EBCB097"/>
    <w:rsid w:val="60559260"/>
    <w:rsid w:val="6288AB4C"/>
    <w:rsid w:val="62C47691"/>
    <w:rsid w:val="62CFC8B5"/>
    <w:rsid w:val="636C8EC4"/>
    <w:rsid w:val="6508443A"/>
    <w:rsid w:val="65565D2E"/>
    <w:rsid w:val="685E8D55"/>
    <w:rsid w:val="696BE251"/>
    <w:rsid w:val="696E114A"/>
    <w:rsid w:val="6B07D455"/>
    <w:rsid w:val="6B4FE34C"/>
    <w:rsid w:val="6DBE9C65"/>
    <w:rsid w:val="6FBACF69"/>
    <w:rsid w:val="6FFC6B88"/>
    <w:rsid w:val="7270EA38"/>
    <w:rsid w:val="73E83587"/>
    <w:rsid w:val="73F0D7DC"/>
    <w:rsid w:val="749B2407"/>
    <w:rsid w:val="771EFE7B"/>
    <w:rsid w:val="78FE4C8D"/>
    <w:rsid w:val="7B79C325"/>
    <w:rsid w:val="7EAB6B7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130AA8"/>
  <w15:docId w15:val="{28D94ED5-BE98-47E9-A56E-A9CD94DA8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before="240" w:after="80"/>
      <w:jc w:val="center"/>
      <w:outlineLvl w:val="0"/>
    </w:pPr>
    <w:rPr>
      <w:smallCaps/>
      <w:sz w:val="20"/>
      <w:szCs w:val="20"/>
    </w:rPr>
  </w:style>
  <w:style w:type="paragraph" w:styleId="Heading2">
    <w:name w:val="heading 2"/>
    <w:basedOn w:val="Normal"/>
    <w:next w:val="Normal"/>
    <w:uiPriority w:val="9"/>
    <w:semiHidden/>
    <w:unhideWhenUsed/>
    <w:qFormat/>
    <w:pPr>
      <w:keepNext/>
      <w:spacing w:before="120" w:after="60"/>
      <w:outlineLvl w:val="1"/>
    </w:pPr>
    <w:rPr>
      <w:i/>
      <w:iCs/>
      <w:sz w:val="20"/>
      <w:szCs w:val="20"/>
    </w:rPr>
  </w:style>
  <w:style w:type="paragraph" w:styleId="Heading3">
    <w:name w:val="heading 3"/>
    <w:basedOn w:val="Normal"/>
    <w:next w:val="Normal"/>
    <w:uiPriority w:val="9"/>
    <w:semiHidden/>
    <w:unhideWhenUsed/>
    <w:qFormat/>
    <w:pPr>
      <w:keepNext/>
      <w:outlineLvl w:val="2"/>
    </w:pPr>
    <w:rPr>
      <w:i/>
      <w:iCs/>
      <w:sz w:val="20"/>
      <w:szCs w:val="20"/>
    </w:rPr>
  </w:style>
  <w:style w:type="paragraph" w:styleId="Heading4">
    <w:name w:val="heading 4"/>
    <w:basedOn w:val="Normal"/>
    <w:next w:val="Normal"/>
    <w:uiPriority w:val="9"/>
    <w:semiHidden/>
    <w:unhideWhenUsed/>
    <w:qFormat/>
    <w:pPr>
      <w:keepNext/>
      <w:spacing w:before="240" w:after="60"/>
      <w:ind w:left="1152" w:hanging="720"/>
      <w:outlineLvl w:val="3"/>
    </w:pPr>
    <w:rPr>
      <w:i/>
      <w:iCs/>
      <w:sz w:val="18"/>
      <w:szCs w:val="18"/>
    </w:rPr>
  </w:style>
  <w:style w:type="paragraph" w:styleId="Heading5">
    <w:name w:val="heading 5"/>
    <w:basedOn w:val="Normal"/>
    <w:next w:val="Normal"/>
    <w:uiPriority w:val="9"/>
    <w:semiHidden/>
    <w:unhideWhenUsed/>
    <w:qFormat/>
    <w:pPr>
      <w:spacing w:before="240" w:after="60"/>
      <w:ind w:left="1872" w:hanging="720"/>
      <w:outlineLvl w:val="4"/>
    </w:pPr>
    <w:rPr>
      <w:sz w:val="18"/>
      <w:szCs w:val="18"/>
    </w:rPr>
  </w:style>
  <w:style w:type="paragraph" w:styleId="Heading6">
    <w:name w:val="heading 6"/>
    <w:basedOn w:val="Normal"/>
    <w:next w:val="Normal"/>
    <w:uiPriority w:val="9"/>
    <w:semiHidden/>
    <w:unhideWhenUsed/>
    <w:qFormat/>
    <w:pPr>
      <w:spacing w:before="240" w:after="60"/>
      <w:ind w:left="2592" w:hanging="720"/>
      <w:outlineLvl w:val="5"/>
    </w:pPr>
    <w:rPr>
      <w:i/>
      <w:i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paragraph" w:styleId="FootnoteText">
    <w:name w:val="footnote text"/>
    <w:basedOn w:val="Normal"/>
    <w:uiPriority w:val="99"/>
    <w:semiHidden/>
    <w:unhideWhenUsed/>
    <w:rsid w:val="55C99905"/>
    <w:rPr>
      <w:sz w:val="20"/>
      <w:szCs w:val="20"/>
    </w:rPr>
  </w:style>
  <w:style w:type="character" w:styleId="FootnoteReference">
    <w:name w:val="footnote reference"/>
    <w:basedOn w:val="DefaultParagraphFont"/>
    <w:uiPriority w:val="99"/>
    <w:semiHidden/>
    <w:unhideWhenUsed/>
    <w:rsid w:val="55C99905"/>
    <w:rPr>
      <w:vertAlign w:val="superscript"/>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8A608A"/>
    <w:pPr>
      <w:tabs>
        <w:tab w:val="center" w:pos="4680"/>
        <w:tab w:val="right" w:pos="9360"/>
      </w:tabs>
    </w:pPr>
  </w:style>
  <w:style w:type="character" w:customStyle="1" w:styleId="HeaderChar">
    <w:name w:val="Header Char"/>
    <w:basedOn w:val="DefaultParagraphFont"/>
    <w:link w:val="Header"/>
    <w:uiPriority w:val="99"/>
    <w:rsid w:val="008A608A"/>
  </w:style>
  <w:style w:type="paragraph" w:styleId="Footer">
    <w:name w:val="footer"/>
    <w:basedOn w:val="Normal"/>
    <w:link w:val="FooterChar"/>
    <w:uiPriority w:val="99"/>
    <w:unhideWhenUsed/>
    <w:rsid w:val="008A608A"/>
    <w:pPr>
      <w:tabs>
        <w:tab w:val="center" w:pos="4680"/>
        <w:tab w:val="right" w:pos="9360"/>
      </w:tabs>
    </w:pPr>
  </w:style>
  <w:style w:type="character" w:customStyle="1" w:styleId="FooterChar">
    <w:name w:val="Footer Char"/>
    <w:basedOn w:val="DefaultParagraphFont"/>
    <w:link w:val="Footer"/>
    <w:uiPriority w:val="99"/>
    <w:rsid w:val="008A608A"/>
  </w:style>
  <w:style w:type="character" w:styleId="Hyperlink">
    <w:name w:val="Hyperlink"/>
    <w:basedOn w:val="DefaultParagraphFont"/>
    <w:uiPriority w:val="99"/>
    <w:unhideWhenUsed/>
    <w:rsid w:val="380538E4"/>
    <w:rPr>
      <w:color w:val="0000FF"/>
      <w:u w:val="single"/>
    </w:rPr>
  </w:style>
  <w:style w:type="paragraph" w:styleId="ListParagraph">
    <w:name w:val="List Paragraph"/>
    <w:basedOn w:val="Normal"/>
    <w:uiPriority w:val="34"/>
    <w:qFormat/>
    <w:rsid w:val="380538E4"/>
    <w:pPr>
      <w:ind w:left="720"/>
      <w:contextualSpacing/>
    </w:pPr>
  </w:style>
  <w:style w:type="paragraph" w:styleId="NormalWeb">
    <w:name w:val="Normal (Web)"/>
    <w:basedOn w:val="Normal"/>
    <w:uiPriority w:val="99"/>
    <w:semiHidden/>
    <w:unhideWhenUsed/>
    <w:rsid w:val="009212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image" Target="media/image5.png"/><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footer" Target="footer4.xml"/><Relationship Id="rId10" Type="http://schemas.openxmlformats.org/officeDocument/2006/relationships/footnotes" Target="foot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image" Target="media/image6.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939045b9-b9ea-4f15-8ea0-f3b5ce9d7517" xsi:nil="true"/>
  </documentManagement>
</p:properties>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nBmVT/eTfWnE46PzVhIEKoUkUEQ==">CgMxLjA4AHIhMWtiZmlYT21VS25UTnZGZDdZMTNvaHpTeEluRDY0M0Z0</go:docsCustomData>
</go:gDocsCustomXmlDataStorag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FAA3DF772A13AB4F81B0F6C6A6227FF3" ma:contentTypeVersion="5" ma:contentTypeDescription="Create a new document." ma:contentTypeScope="" ma:versionID="2c1e2fde0ebad6a39c0c078799de1846">
  <xsd:schema xmlns:xsd="http://www.w3.org/2001/XMLSchema" xmlns:xs="http://www.w3.org/2001/XMLSchema" xmlns:p="http://schemas.microsoft.com/office/2006/metadata/properties" xmlns:ns3="939045b9-b9ea-4f15-8ea0-f3b5ce9d7517" targetNamespace="http://schemas.microsoft.com/office/2006/metadata/properties" ma:root="true" ma:fieldsID="835e78b03ac4bb4b5a6140c0bb04305b" ns3:_="">
    <xsd:import namespace="939045b9-b9ea-4f15-8ea0-f3b5ce9d7517"/>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9045b9-b9ea-4f15-8ea0-f3b5ce9d7517"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DDBFB4-4B23-4A7F-9AE3-BC98AF45F454}">
  <ds:schemaRefs>
    <ds:schemaRef ds:uri="http://schemas.openxmlformats.org/officeDocument/2006/bibliography"/>
  </ds:schemaRefs>
</ds:datastoreItem>
</file>

<file path=customXml/itemProps2.xml><?xml version="1.0" encoding="utf-8"?>
<ds:datastoreItem xmlns:ds="http://schemas.openxmlformats.org/officeDocument/2006/customXml" ds:itemID="{2C788F7C-B36A-4DC5-9C12-13F9203E84DE}">
  <ds:schemaRefs>
    <ds:schemaRef ds:uri="http://schemas.microsoft.com/office/2006/metadata/properties"/>
    <ds:schemaRef ds:uri="http://schemas.microsoft.com/office/infopath/2007/PartnerControls"/>
    <ds:schemaRef ds:uri="939045b9-b9ea-4f15-8ea0-f3b5ce9d7517"/>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CD6BF082-C891-4B70-94F5-AD96AFD8E4CE}">
  <ds:schemaRefs>
    <ds:schemaRef ds:uri="http://schemas.microsoft.com/sharepoint/v3/contenttype/forms"/>
  </ds:schemaRefs>
</ds:datastoreItem>
</file>

<file path=customXml/itemProps5.xml><?xml version="1.0" encoding="utf-8"?>
<ds:datastoreItem xmlns:ds="http://schemas.openxmlformats.org/officeDocument/2006/customXml" ds:itemID="{557241EB-AB83-46B7-B0F6-35A92013AD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9045b9-b9ea-4f15-8ea0-f3b5ce9d75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5</Pages>
  <Words>5977</Words>
  <Characters>34074</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nihel azzahra</dc:creator>
  <cp:keywords/>
  <cp:lastModifiedBy>Carolus Borromeus Krishna Sampurno</cp:lastModifiedBy>
  <cp:revision>7</cp:revision>
  <cp:lastPrinted>2026-07-06T15:57:00Z</cp:lastPrinted>
  <dcterms:created xsi:type="dcterms:W3CDTF">2026-07-06T17:15:00Z</dcterms:created>
  <dcterms:modified xsi:type="dcterms:W3CDTF">2026-09-04T00:49:00Z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0x010100FAA3DF772A13AB4F81B0F6C6A6227FF3</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http://www.zotero.org/styles/apa-6th-edition</vt:lpwstr>
  </property>
  <property fmtid="{D5CDD505-2E9C-101B-9397-08002B2CF9AE}" pid="6" name="Mendeley Recent Style Name 1_1">
    <vt:lpwstr>American Psychological Association 6th edition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http://www.zotero.org/styles/harvard-cite-them-right</vt:lpwstr>
  </property>
  <property fmtid="{D5CDD505-2E9C-101B-9397-08002B2CF9AE}" pid="10" name="Mendeley Recent Style Name 3_1">
    <vt:lpwstr>Cite Them Right 12th edition - Harvard</vt:lpwstr>
  </property>
  <property fmtid="{D5CDD505-2E9C-101B-9397-08002B2CF9AE}" pid="11" name="Mendeley Recent Style Id 4_1">
    <vt:lpwstr>http://www.zotero.org/styles/elsevier-harvard</vt:lpwstr>
  </property>
  <property fmtid="{D5CDD505-2E9C-101B-9397-08002B2CF9AE}" pid="12" name="Mendeley Recent Style Name 4_1">
    <vt:lpwstr>Elsevier - Harvard (with titles)</vt:lpwstr>
  </property>
  <property fmtid="{D5CDD505-2E9C-101B-9397-08002B2CF9AE}" pid="13" name="Mendeley Recent Style Id 5_1">
    <vt:lpwstr>http://www.zotero.org/styles/elsevier-harvard-without-titles</vt:lpwstr>
  </property>
  <property fmtid="{D5CDD505-2E9C-101B-9397-08002B2CF9AE}" pid="14" name="Mendeley Recent Style Name 5_1">
    <vt:lpwstr>Elsevier - Harvard (without titles)</vt:lpwstr>
  </property>
  <property fmtid="{D5CDD505-2E9C-101B-9397-08002B2CF9AE}" pid="15" name="Mendeley Recent Style Id 6_1">
    <vt:lpwstr>http://www.zotero.org/styles/harvard1</vt:lpwstr>
  </property>
  <property fmtid="{D5CDD505-2E9C-101B-9397-08002B2CF9AE}" pid="16" name="Mendeley Recent Style Name 6_1">
    <vt:lpwstr>Harvard reference format 1 (deprecated)</vt:lpwstr>
  </property>
  <property fmtid="{D5CDD505-2E9C-101B-9397-08002B2CF9AE}" pid="17" name="Mendeley Recent Style Id 7_1">
    <vt:lpwstr>http://www.zotero.org/styles/ieee</vt:lpwstr>
  </property>
  <property fmtid="{D5CDD505-2E9C-101B-9397-08002B2CF9AE}" pid="18" name="Mendeley Recent Style Name 7_1">
    <vt:lpwstr>IEEE</vt:lpwstr>
  </property>
  <property fmtid="{D5CDD505-2E9C-101B-9397-08002B2CF9AE}" pid="19" name="Mendeley Recent Style Id 8_1">
    <vt:lpwstr>http://www.zotero.org/styles/modern-humanities-research-association</vt:lpwstr>
  </property>
  <property fmtid="{D5CDD505-2E9C-101B-9397-08002B2CF9AE}" pid="20" name="Mendeley Recent Style Name 8_1">
    <vt:lpwstr>Modern Humanities Research Association 3rd edition (note with bibliography)</vt:lpwstr>
  </property>
  <property fmtid="{D5CDD505-2E9C-101B-9397-08002B2CF9AE}" pid="21" name="Mendeley Recent Style Id 9_1">
    <vt:lpwstr>http://www.zotero.org/styles/vancouver</vt:lpwstr>
  </property>
  <property fmtid="{D5CDD505-2E9C-101B-9397-08002B2CF9AE}" pid="22" name="Mendeley Recent Style Name 9_1">
    <vt:lpwstr>Vancouver</vt:lpwstr>
  </property>
  <property fmtid="{D5CDD505-2E9C-101B-9397-08002B2CF9AE}" pid="23" name="Mendeley Document_1">
    <vt:lpwstr>True</vt:lpwstr>
  </property>
  <property fmtid="{D5CDD505-2E9C-101B-9397-08002B2CF9AE}" pid="24" name="Mendeley Unique User Id_1">
    <vt:lpwstr>ba539df2-2929-3c13-b17f-43cd66466ef8</vt:lpwstr>
  </property>
  <property fmtid="{D5CDD505-2E9C-101B-9397-08002B2CF9AE}" pid="25" name="Mendeley Citation Style_1">
    <vt:lpwstr>http://www.zotero.org/styles/ieee</vt:lpwstr>
  </property>
</Properties>
</file>